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5755" w14:textId="77777777" w:rsidR="002D2F28" w:rsidRPr="00A50B78" w:rsidRDefault="002D2F28" w:rsidP="00817B13">
      <w:pPr>
        <w:pStyle w:val="Corpodetexto"/>
        <w:spacing w:after="120"/>
        <w:jc w:val="center"/>
        <w:rPr>
          <w:spacing w:val="-2"/>
          <w:w w:val="105"/>
          <w:sz w:val="22"/>
          <w:szCs w:val="22"/>
        </w:rPr>
      </w:pPr>
    </w:p>
    <w:p w14:paraId="3F2A1537" w14:textId="0EEEF3E7" w:rsidR="006C2F8C" w:rsidRPr="00A50B78" w:rsidRDefault="00EB727B" w:rsidP="00817B13">
      <w:pPr>
        <w:pStyle w:val="Corpodetexto"/>
        <w:spacing w:after="120"/>
        <w:jc w:val="center"/>
        <w:rPr>
          <w:b/>
          <w:bCs/>
          <w:spacing w:val="-2"/>
          <w:w w:val="105"/>
          <w:sz w:val="22"/>
          <w:szCs w:val="22"/>
        </w:rPr>
      </w:pPr>
      <w:r>
        <w:rPr>
          <w:b/>
          <w:bCs/>
          <w:spacing w:val="-2"/>
          <w:w w:val="105"/>
          <w:sz w:val="22"/>
          <w:szCs w:val="22"/>
        </w:rPr>
        <w:t>Aviso n.º 1</w:t>
      </w:r>
      <w:r w:rsidR="00E82E9D" w:rsidRPr="00A50B78">
        <w:rPr>
          <w:b/>
          <w:bCs/>
          <w:spacing w:val="-2"/>
          <w:w w:val="105"/>
          <w:sz w:val="22"/>
          <w:szCs w:val="22"/>
        </w:rPr>
        <w:t>/2026</w:t>
      </w:r>
    </w:p>
    <w:p w14:paraId="6698E186" w14:textId="159CA763" w:rsidR="00D843B1" w:rsidRPr="00A50B78" w:rsidRDefault="00D843B1" w:rsidP="00817B13">
      <w:pPr>
        <w:pStyle w:val="Corpodetexto"/>
        <w:spacing w:after="120"/>
        <w:rPr>
          <w:b/>
          <w:bCs/>
          <w:strike/>
          <w:spacing w:val="-2"/>
          <w:w w:val="105"/>
          <w:sz w:val="22"/>
          <w:szCs w:val="22"/>
        </w:rPr>
      </w:pPr>
    </w:p>
    <w:p w14:paraId="7E1EF1C0" w14:textId="21092C34" w:rsidR="00E82E9D" w:rsidRPr="00A50B78" w:rsidRDefault="00E82E9D" w:rsidP="00817B13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50B78">
        <w:rPr>
          <w:rFonts w:ascii="Arial" w:hAnsi="Arial" w:cs="Arial"/>
          <w:b/>
          <w:sz w:val="22"/>
          <w:szCs w:val="22"/>
        </w:rPr>
        <w:t xml:space="preserve">Procedimento concursal comum para o preenchimento de </w:t>
      </w:r>
      <w:r w:rsidR="00EB727B" w:rsidRPr="00EB727B">
        <w:rPr>
          <w:rFonts w:ascii="Arial" w:hAnsi="Arial" w:cs="Arial"/>
          <w:b/>
          <w:sz w:val="22"/>
          <w:szCs w:val="22"/>
        </w:rPr>
        <w:t xml:space="preserve">um </w:t>
      </w:r>
      <w:r w:rsidR="00EB727B">
        <w:rPr>
          <w:rFonts w:ascii="Arial" w:hAnsi="Arial" w:cs="Arial"/>
          <w:b/>
          <w:sz w:val="22"/>
          <w:szCs w:val="22"/>
        </w:rPr>
        <w:t>posto</w:t>
      </w:r>
      <w:r w:rsidRPr="00A50B78">
        <w:rPr>
          <w:rFonts w:ascii="Arial" w:hAnsi="Arial" w:cs="Arial"/>
          <w:b/>
          <w:sz w:val="22"/>
          <w:szCs w:val="22"/>
        </w:rPr>
        <w:t xml:space="preserve"> de trabalho no </w:t>
      </w:r>
      <w:r w:rsidRPr="00A50B78">
        <w:rPr>
          <w:rFonts w:ascii="Arial" w:hAnsi="Arial" w:cs="Arial"/>
          <w:b/>
          <w:bCs/>
          <w:sz w:val="22"/>
          <w:szCs w:val="22"/>
        </w:rPr>
        <w:t>Agrupament</w:t>
      </w:r>
      <w:r w:rsidR="00EB727B">
        <w:rPr>
          <w:rFonts w:ascii="Arial" w:hAnsi="Arial" w:cs="Arial"/>
          <w:b/>
          <w:bCs/>
          <w:sz w:val="22"/>
          <w:szCs w:val="22"/>
        </w:rPr>
        <w:t>o de Escolas Coimbra Oeste</w:t>
      </w:r>
      <w:r w:rsidRPr="00A50B78">
        <w:rPr>
          <w:rFonts w:ascii="Arial" w:hAnsi="Arial" w:cs="Arial"/>
          <w:sz w:val="22"/>
          <w:szCs w:val="22"/>
        </w:rPr>
        <w:t xml:space="preserve">, </w:t>
      </w:r>
      <w:r w:rsidRPr="00A50B78">
        <w:rPr>
          <w:rFonts w:ascii="Arial" w:hAnsi="Arial" w:cs="Arial"/>
          <w:b/>
          <w:bCs/>
          <w:sz w:val="22"/>
          <w:szCs w:val="22"/>
        </w:rPr>
        <w:t>mediante celebração de</w:t>
      </w:r>
      <w:r w:rsidRPr="00A50B78">
        <w:rPr>
          <w:rFonts w:ascii="Arial" w:hAnsi="Arial" w:cs="Arial"/>
          <w:sz w:val="22"/>
          <w:szCs w:val="22"/>
        </w:rPr>
        <w:t xml:space="preserve"> </w:t>
      </w:r>
      <w:r w:rsidRPr="00A50B78">
        <w:rPr>
          <w:rFonts w:ascii="Arial" w:hAnsi="Arial" w:cs="Arial"/>
          <w:b/>
          <w:bCs/>
          <w:sz w:val="22"/>
          <w:szCs w:val="22"/>
        </w:rPr>
        <w:t>contrato de trabalho em funções públicas por tempo indeterminado, na carreira/categoria de Técnico Superior.</w:t>
      </w:r>
    </w:p>
    <w:p w14:paraId="3C15EC68" w14:textId="77777777" w:rsidR="00EB662C" w:rsidRPr="00A50B78" w:rsidRDefault="00EB662C" w:rsidP="00817B1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91AECC" w14:textId="59480652" w:rsidR="006C2F8C" w:rsidRPr="00DB085B" w:rsidRDefault="00E82E9D" w:rsidP="00346FE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DB085B">
        <w:rPr>
          <w:sz w:val="22"/>
          <w:szCs w:val="22"/>
        </w:rPr>
        <w:t>Nos termos das disposições conjugadas dos artigos 30.º e 33.º, ambos da Lei Geral do Trabalho em Funções P</w:t>
      </w:r>
      <w:r w:rsidR="00817B13" w:rsidRPr="00DB085B">
        <w:rPr>
          <w:sz w:val="22"/>
          <w:szCs w:val="22"/>
        </w:rPr>
        <w:t>ú</w:t>
      </w:r>
      <w:r w:rsidRPr="00DB085B">
        <w:rPr>
          <w:sz w:val="22"/>
          <w:szCs w:val="22"/>
        </w:rPr>
        <w:t>blicas (LTFP), aprovada em anexo pela Lei n.º 35/2014, de 20 de junho, na sua atual redação, e do artigo 11.º da Portaria n.º 233/2022, de 9 de setembro (doravante designada por Portaria), torna</w:t>
      </w:r>
      <w:r w:rsidR="00EB727B">
        <w:rPr>
          <w:sz w:val="22"/>
          <w:szCs w:val="22"/>
        </w:rPr>
        <w:t>-se público que, por despacho da</w:t>
      </w:r>
      <w:r w:rsidRPr="00DB085B">
        <w:rPr>
          <w:sz w:val="22"/>
          <w:szCs w:val="22"/>
        </w:rPr>
        <w:t xml:space="preserve"> </w:t>
      </w:r>
      <w:proofErr w:type="spellStart"/>
      <w:r w:rsidRPr="00DB085B">
        <w:rPr>
          <w:sz w:val="22"/>
          <w:szCs w:val="22"/>
        </w:rPr>
        <w:t>Diretor</w:t>
      </w:r>
      <w:r w:rsidR="00EB727B">
        <w:rPr>
          <w:sz w:val="22"/>
          <w:szCs w:val="22"/>
        </w:rPr>
        <w:t>a</w:t>
      </w:r>
      <w:proofErr w:type="spellEnd"/>
      <w:r w:rsidRPr="00DB085B">
        <w:rPr>
          <w:sz w:val="22"/>
          <w:szCs w:val="22"/>
        </w:rPr>
        <w:t xml:space="preserve"> do </w:t>
      </w:r>
      <w:r w:rsidRPr="00EB727B">
        <w:rPr>
          <w:b/>
          <w:sz w:val="22"/>
          <w:szCs w:val="22"/>
        </w:rPr>
        <w:t>Agrupamento de Esc</w:t>
      </w:r>
      <w:r w:rsidR="00EB727B" w:rsidRPr="00EB727B">
        <w:rPr>
          <w:b/>
          <w:sz w:val="22"/>
          <w:szCs w:val="22"/>
        </w:rPr>
        <w:t>olas Coimbra Oeste</w:t>
      </w:r>
      <w:r w:rsidRPr="00DB085B">
        <w:rPr>
          <w:sz w:val="22"/>
          <w:szCs w:val="22"/>
        </w:rPr>
        <w:t xml:space="preserve">, </w:t>
      </w:r>
      <w:r w:rsidRPr="00A8496F">
        <w:rPr>
          <w:sz w:val="22"/>
          <w:szCs w:val="22"/>
        </w:rPr>
        <w:t xml:space="preserve">de </w:t>
      </w:r>
      <w:r w:rsidR="00417315" w:rsidRPr="00A8496F">
        <w:rPr>
          <w:b/>
          <w:sz w:val="22"/>
          <w:szCs w:val="22"/>
        </w:rPr>
        <w:t>22/05</w:t>
      </w:r>
      <w:r w:rsidR="00EB727B" w:rsidRPr="00A8496F">
        <w:rPr>
          <w:b/>
          <w:sz w:val="22"/>
          <w:szCs w:val="22"/>
        </w:rPr>
        <w:t>/2026</w:t>
      </w:r>
      <w:r w:rsidRPr="00A8496F">
        <w:rPr>
          <w:sz w:val="22"/>
          <w:szCs w:val="22"/>
        </w:rPr>
        <w:t>,</w:t>
      </w:r>
      <w:r w:rsidRPr="00DB085B">
        <w:rPr>
          <w:sz w:val="22"/>
          <w:szCs w:val="22"/>
        </w:rPr>
        <w:t xml:space="preserve"> </w:t>
      </w:r>
      <w:r w:rsidRPr="00160A87">
        <w:rPr>
          <w:sz w:val="22"/>
          <w:szCs w:val="22"/>
        </w:rPr>
        <w:t xml:space="preserve">no uso das competências </w:t>
      </w:r>
      <w:r w:rsidR="00DB085B" w:rsidRPr="00160A87">
        <w:rPr>
          <w:sz w:val="22"/>
          <w:szCs w:val="22"/>
        </w:rPr>
        <w:t xml:space="preserve">que lhe foram subdelegadas pelo Despacho n.º </w:t>
      </w:r>
      <w:r w:rsidR="00603176" w:rsidRPr="00603176">
        <w:rPr>
          <w:sz w:val="22"/>
          <w:szCs w:val="22"/>
        </w:rPr>
        <w:t>4240-C/</w:t>
      </w:r>
      <w:r w:rsidR="00DB085B" w:rsidRPr="00603176">
        <w:rPr>
          <w:sz w:val="22"/>
          <w:szCs w:val="22"/>
        </w:rPr>
        <w:t xml:space="preserve">2026, de </w:t>
      </w:r>
      <w:r w:rsidR="00603176" w:rsidRPr="00603176">
        <w:rPr>
          <w:sz w:val="22"/>
          <w:szCs w:val="22"/>
        </w:rPr>
        <w:t>31/03</w:t>
      </w:r>
      <w:r w:rsidR="00DB085B" w:rsidRPr="00603176">
        <w:rPr>
          <w:sz w:val="22"/>
          <w:szCs w:val="22"/>
        </w:rPr>
        <w:t xml:space="preserve">/2026, da </w:t>
      </w:r>
      <w:r w:rsidRPr="00603176">
        <w:rPr>
          <w:sz w:val="22"/>
          <w:szCs w:val="22"/>
        </w:rPr>
        <w:t>Senhora S</w:t>
      </w:r>
      <w:r w:rsidR="00602932" w:rsidRPr="00603176">
        <w:rPr>
          <w:sz w:val="22"/>
          <w:szCs w:val="22"/>
        </w:rPr>
        <w:t>ecretária de</w:t>
      </w:r>
      <w:r w:rsidR="00DB085B" w:rsidRPr="00603176">
        <w:rPr>
          <w:sz w:val="22"/>
          <w:szCs w:val="22"/>
        </w:rPr>
        <w:t xml:space="preserve"> Estado da Administração Escolar,</w:t>
      </w:r>
      <w:r w:rsidRPr="00603176">
        <w:rPr>
          <w:sz w:val="22"/>
          <w:szCs w:val="22"/>
        </w:rPr>
        <w:t xml:space="preserve"> </w:t>
      </w:r>
      <w:r w:rsidR="00DB085B" w:rsidRPr="00603176">
        <w:rPr>
          <w:sz w:val="22"/>
          <w:szCs w:val="22"/>
        </w:rPr>
        <w:t xml:space="preserve">publicado na 2.ª Série do </w:t>
      </w:r>
      <w:r w:rsidR="00DB085B" w:rsidRPr="00603176">
        <w:rPr>
          <w:i/>
          <w:sz w:val="22"/>
          <w:szCs w:val="22"/>
        </w:rPr>
        <w:t>Diário da República</w:t>
      </w:r>
      <w:r w:rsidR="00DB085B" w:rsidRPr="00603176">
        <w:rPr>
          <w:sz w:val="22"/>
          <w:szCs w:val="22"/>
        </w:rPr>
        <w:t xml:space="preserve">, n.º </w:t>
      </w:r>
      <w:r w:rsidR="00603176" w:rsidRPr="00603176">
        <w:rPr>
          <w:sz w:val="22"/>
          <w:szCs w:val="22"/>
        </w:rPr>
        <w:t>63</w:t>
      </w:r>
      <w:r w:rsidR="00573367" w:rsidRPr="00603176">
        <w:rPr>
          <w:sz w:val="22"/>
          <w:szCs w:val="22"/>
        </w:rPr>
        <w:t xml:space="preserve">, de </w:t>
      </w:r>
      <w:r w:rsidR="00603176" w:rsidRPr="00603176">
        <w:rPr>
          <w:sz w:val="22"/>
          <w:szCs w:val="22"/>
        </w:rPr>
        <w:t>31/03</w:t>
      </w:r>
      <w:r w:rsidR="00DB085B" w:rsidRPr="00603176">
        <w:rPr>
          <w:sz w:val="22"/>
          <w:szCs w:val="22"/>
        </w:rPr>
        <w:t>/2026,</w:t>
      </w:r>
      <w:r w:rsidR="00DB085B" w:rsidRPr="00160A87">
        <w:rPr>
          <w:sz w:val="22"/>
          <w:szCs w:val="22"/>
        </w:rPr>
        <w:t xml:space="preserve"> </w:t>
      </w:r>
      <w:r w:rsidRPr="00160A87">
        <w:rPr>
          <w:sz w:val="22"/>
          <w:szCs w:val="22"/>
          <w:shd w:val="clear" w:color="auto" w:fill="FFFFFF"/>
        </w:rPr>
        <w:t>se</w:t>
      </w:r>
      <w:r w:rsidRPr="00DB085B">
        <w:rPr>
          <w:sz w:val="22"/>
          <w:szCs w:val="22"/>
          <w:shd w:val="clear" w:color="auto" w:fill="FFFFFF"/>
        </w:rPr>
        <w:t xml:space="preserve"> encontra aberto, pelo prazo de 10 (dez) dias úteis, a contar do dia seguinte à publicação do presente aviso, o </w:t>
      </w:r>
      <w:r w:rsidRPr="00DB085B">
        <w:rPr>
          <w:sz w:val="22"/>
          <w:szCs w:val="22"/>
        </w:rPr>
        <w:t xml:space="preserve">procedimento concursal comum para o preenchimento de </w:t>
      </w:r>
      <w:r w:rsidR="00EB727B" w:rsidRPr="00EB727B">
        <w:rPr>
          <w:b/>
          <w:sz w:val="22"/>
          <w:szCs w:val="22"/>
        </w:rPr>
        <w:t xml:space="preserve">um </w:t>
      </w:r>
      <w:r w:rsidR="00EB727B">
        <w:rPr>
          <w:sz w:val="22"/>
          <w:szCs w:val="22"/>
        </w:rPr>
        <w:t>posto de trabalho previsto e não ocupado</w:t>
      </w:r>
      <w:r w:rsidRPr="00DB085B">
        <w:rPr>
          <w:sz w:val="22"/>
          <w:szCs w:val="22"/>
        </w:rPr>
        <w:t xml:space="preserve">, mediante celebração de contrato de trabalho em funções </w:t>
      </w:r>
      <w:r w:rsidRPr="00160A87">
        <w:rPr>
          <w:sz w:val="22"/>
          <w:szCs w:val="22"/>
        </w:rPr>
        <w:t>públicas</w:t>
      </w:r>
      <w:r w:rsidR="00160A87" w:rsidRPr="00160A87">
        <w:rPr>
          <w:spacing w:val="-2"/>
          <w:w w:val="105"/>
          <w:sz w:val="22"/>
          <w:szCs w:val="22"/>
        </w:rPr>
        <w:t xml:space="preserve"> por tempo indeterminado</w:t>
      </w:r>
      <w:r w:rsidRPr="00160A87">
        <w:rPr>
          <w:sz w:val="22"/>
          <w:szCs w:val="22"/>
        </w:rPr>
        <w:t xml:space="preserve">, </w:t>
      </w:r>
      <w:r w:rsidRPr="00160A87">
        <w:rPr>
          <w:bCs/>
          <w:sz w:val="22"/>
          <w:szCs w:val="22"/>
        </w:rPr>
        <w:t>na</w:t>
      </w:r>
      <w:r w:rsidRPr="00DB085B">
        <w:rPr>
          <w:bCs/>
          <w:sz w:val="22"/>
          <w:szCs w:val="22"/>
        </w:rPr>
        <w:t xml:space="preserve"> carreira/categoria de Técnico Superior, a afetar </w:t>
      </w:r>
      <w:r w:rsidRPr="00DB085B">
        <w:rPr>
          <w:sz w:val="22"/>
          <w:szCs w:val="22"/>
        </w:rPr>
        <w:t xml:space="preserve">no </w:t>
      </w:r>
      <w:r w:rsidRPr="00EB727B">
        <w:rPr>
          <w:b/>
          <w:bCs/>
          <w:sz w:val="22"/>
          <w:szCs w:val="22"/>
        </w:rPr>
        <w:t>Agrupamento</w:t>
      </w:r>
      <w:r w:rsidR="00EB727B" w:rsidRPr="00EB727B">
        <w:rPr>
          <w:b/>
          <w:bCs/>
          <w:sz w:val="22"/>
          <w:szCs w:val="22"/>
        </w:rPr>
        <w:t xml:space="preserve"> de Escolas de Coimbra Oeste</w:t>
      </w:r>
      <w:r w:rsidR="00EB662C" w:rsidRPr="00DB085B">
        <w:rPr>
          <w:spacing w:val="-2"/>
          <w:w w:val="105"/>
          <w:sz w:val="22"/>
          <w:szCs w:val="22"/>
        </w:rPr>
        <w:t>.</w:t>
      </w:r>
    </w:p>
    <w:p w14:paraId="0488B144" w14:textId="2D7880A8" w:rsidR="00671F77" w:rsidRPr="00A50B78" w:rsidRDefault="00671F77" w:rsidP="00817B13">
      <w:pPr>
        <w:pStyle w:val="Corpodetexto"/>
        <w:numPr>
          <w:ilvl w:val="0"/>
          <w:numId w:val="3"/>
        </w:numPr>
        <w:spacing w:after="120"/>
        <w:ind w:left="357" w:hanging="357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Consultas prévias</w:t>
      </w:r>
      <w:r w:rsidRPr="00A50B78">
        <w:rPr>
          <w:spacing w:val="-2"/>
          <w:w w:val="105"/>
          <w:sz w:val="22"/>
          <w:szCs w:val="22"/>
        </w:rPr>
        <w:t>:</w:t>
      </w:r>
    </w:p>
    <w:p w14:paraId="5F382987" w14:textId="77777777" w:rsidR="009D2613" w:rsidRPr="00A50B78" w:rsidRDefault="009D2613" w:rsidP="00817B13">
      <w:pPr>
        <w:pStyle w:val="Corpodetexto"/>
        <w:numPr>
          <w:ilvl w:val="1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Para efeitos do disposto no n.º 3 do artigo 5.º da Portaria, declara-se não existirem candidatos aprovados que integrem reservas de recrutamento válidas para os postos de trabalho em apreço.</w:t>
      </w:r>
    </w:p>
    <w:p w14:paraId="089DFB16" w14:textId="5C84A866" w:rsidR="009D2613" w:rsidRPr="00A50B78" w:rsidRDefault="009D2613" w:rsidP="00817B13">
      <w:pPr>
        <w:pStyle w:val="Corpodetexto"/>
        <w:numPr>
          <w:ilvl w:val="1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Nos termos dos n.</w:t>
      </w:r>
      <w:r w:rsidRPr="004F6E03">
        <w:rPr>
          <w:spacing w:val="-2"/>
          <w:w w:val="105"/>
          <w:sz w:val="22"/>
          <w:szCs w:val="22"/>
          <w:vertAlign w:val="superscript"/>
        </w:rPr>
        <w:t>os</w:t>
      </w:r>
      <w:r w:rsidRPr="00A50B78">
        <w:rPr>
          <w:spacing w:val="-2"/>
          <w:w w:val="105"/>
          <w:sz w:val="22"/>
          <w:szCs w:val="22"/>
        </w:rPr>
        <w:t xml:space="preserve"> 4 e 5 do artigo 5.º da Portaria, tendo sido efetuada consulta à Direção-Geral da Administração e do Emprego Público (DGAEP), enquanto entidade de recrutamento cent</w:t>
      </w:r>
      <w:r w:rsidR="00EB727B">
        <w:rPr>
          <w:spacing w:val="-2"/>
          <w:w w:val="105"/>
          <w:sz w:val="22"/>
          <w:szCs w:val="22"/>
        </w:rPr>
        <w:t xml:space="preserve">ralizado, esta declarou, </w:t>
      </w:r>
      <w:r w:rsidR="00570913" w:rsidRPr="00A8496F">
        <w:rPr>
          <w:b/>
          <w:spacing w:val="-2"/>
          <w:w w:val="105"/>
          <w:sz w:val="22"/>
          <w:szCs w:val="22"/>
        </w:rPr>
        <w:t>a 20</w:t>
      </w:r>
      <w:r w:rsidR="00EB727B" w:rsidRPr="00A8496F">
        <w:rPr>
          <w:b/>
          <w:spacing w:val="-2"/>
          <w:w w:val="105"/>
          <w:sz w:val="22"/>
          <w:szCs w:val="22"/>
        </w:rPr>
        <w:t>/04//2026</w:t>
      </w:r>
      <w:r w:rsidRPr="00A50B78">
        <w:rPr>
          <w:spacing w:val="-2"/>
          <w:w w:val="105"/>
          <w:sz w:val="22"/>
          <w:szCs w:val="22"/>
        </w:rPr>
        <w:t xml:space="preserve">, que não existe, em reserva de recrutamento, qualquer candidato com o perfil adequado. </w:t>
      </w:r>
    </w:p>
    <w:p w14:paraId="7B15B99C" w14:textId="0AA05483" w:rsidR="009D2613" w:rsidRPr="00A50B78" w:rsidRDefault="009D2613" w:rsidP="00817B13">
      <w:pPr>
        <w:pStyle w:val="Corpodetexto"/>
        <w:numPr>
          <w:ilvl w:val="1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Em cumprimento do estabelecido nos artigos 4.º e 7.º da Portaria n.º 48/2014, de 26 de fevereiro, conjugado com o disposto no artigo 34.º do Regime de Valorização Profissional dos Trabalhadores com Vínculo de Emprego Público, aprovado em anexo à Lei n.º 25/2017, de</w:t>
      </w:r>
      <w:r w:rsidR="00985F63">
        <w:rPr>
          <w:bCs/>
          <w:sz w:val="22"/>
          <w:szCs w:val="22"/>
        </w:rPr>
        <w:t xml:space="preserve"> 30 de maio, a DGAEP emitiu</w:t>
      </w:r>
      <w:r w:rsidR="00985F63" w:rsidRPr="00A8496F">
        <w:rPr>
          <w:bCs/>
          <w:sz w:val="22"/>
          <w:szCs w:val="22"/>
        </w:rPr>
        <w:t xml:space="preserve">, </w:t>
      </w:r>
      <w:r w:rsidR="00570913" w:rsidRPr="00A8496F">
        <w:rPr>
          <w:b/>
          <w:bCs/>
          <w:sz w:val="22"/>
          <w:szCs w:val="22"/>
        </w:rPr>
        <w:t>a 20</w:t>
      </w:r>
      <w:r w:rsidR="00985F63" w:rsidRPr="00A8496F">
        <w:rPr>
          <w:b/>
          <w:bCs/>
          <w:sz w:val="22"/>
          <w:szCs w:val="22"/>
        </w:rPr>
        <w:t>/04/2026</w:t>
      </w:r>
      <w:r w:rsidRPr="00A50B78">
        <w:rPr>
          <w:bCs/>
          <w:sz w:val="22"/>
          <w:szCs w:val="22"/>
        </w:rPr>
        <w:t>, declaração de inexistência de trabalhadores em situação de valorização profissional, cujo perfil se adequasse às características dos postos de trabalho em causa.</w:t>
      </w:r>
    </w:p>
    <w:p w14:paraId="7904B026" w14:textId="22FD481A" w:rsidR="00671F77" w:rsidRPr="00A50B78" w:rsidRDefault="00671F77" w:rsidP="00817B13">
      <w:pPr>
        <w:pStyle w:val="Corpodetexto"/>
        <w:spacing w:after="120"/>
        <w:ind w:left="419"/>
        <w:rPr>
          <w:spacing w:val="-2"/>
          <w:w w:val="105"/>
          <w:sz w:val="22"/>
          <w:szCs w:val="22"/>
        </w:rPr>
      </w:pPr>
    </w:p>
    <w:p w14:paraId="4C262E25" w14:textId="77777777" w:rsidR="00FD4ABD" w:rsidRPr="00A50B78" w:rsidRDefault="00FD4ABD" w:rsidP="00817B13">
      <w:pPr>
        <w:pStyle w:val="Corpodetexto"/>
        <w:spacing w:after="120"/>
        <w:ind w:left="420"/>
        <w:rPr>
          <w:spacing w:val="-2"/>
          <w:w w:val="105"/>
          <w:sz w:val="22"/>
          <w:szCs w:val="22"/>
        </w:rPr>
      </w:pPr>
    </w:p>
    <w:p w14:paraId="1BA0F921" w14:textId="57136653" w:rsidR="00EB662C" w:rsidRPr="00A50B78" w:rsidRDefault="00B17D4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z w:val="22"/>
          <w:szCs w:val="22"/>
        </w:rPr>
        <w:t>Âmbito de recrutamento</w:t>
      </w:r>
      <w:r w:rsidR="009D2613" w:rsidRPr="00A50B78">
        <w:rPr>
          <w:sz w:val="22"/>
          <w:szCs w:val="22"/>
        </w:rPr>
        <w:t>: Nos</w:t>
      </w:r>
      <w:r w:rsidR="009D2613" w:rsidRPr="00A50B78">
        <w:rPr>
          <w:bCs/>
          <w:sz w:val="22"/>
          <w:szCs w:val="22"/>
        </w:rPr>
        <w:t xml:space="preserve"> termos do n.º 7 do artigo 30.º da LTFP, e em resultado do</w:t>
      </w:r>
      <w:r w:rsidR="009D2613" w:rsidRPr="00A50B78">
        <w:rPr>
          <w:rFonts w:eastAsiaTheme="minorHAnsi"/>
          <w:bCs/>
          <w:color w:val="0070C0"/>
          <w:sz w:val="22"/>
          <w:szCs w:val="22"/>
          <w:lang w:eastAsia="en-US"/>
        </w:rPr>
        <w:t xml:space="preserve"> </w:t>
      </w:r>
      <w:r w:rsidR="009D2613" w:rsidRPr="00FC708C">
        <w:rPr>
          <w:rFonts w:eastAsiaTheme="minorHAnsi"/>
          <w:bCs/>
          <w:sz w:val="22"/>
          <w:szCs w:val="22"/>
          <w:lang w:eastAsia="en-US"/>
        </w:rPr>
        <w:t>Despacho n.º 76, emitido pelo Secretário de Estado Adjunto e do Orçamento, datado de 12 de agosto de 2025</w:t>
      </w:r>
      <w:r w:rsidR="009D2613" w:rsidRPr="00FC708C">
        <w:rPr>
          <w:sz w:val="22"/>
          <w:szCs w:val="22"/>
        </w:rPr>
        <w:t xml:space="preserve">, </w:t>
      </w:r>
      <w:r w:rsidR="009D2613" w:rsidRPr="00FC708C">
        <w:rPr>
          <w:bCs/>
          <w:sz w:val="22"/>
          <w:szCs w:val="22"/>
        </w:rPr>
        <w:t>o recrutamento</w:t>
      </w:r>
      <w:r w:rsidR="009D2613" w:rsidRPr="00A50B78">
        <w:rPr>
          <w:bCs/>
          <w:sz w:val="22"/>
          <w:szCs w:val="22"/>
        </w:rPr>
        <w:t xml:space="preserve"> é aberto a trabalhadores com vínculo de emprego público por tempo indeterminado previamente constituído, com vínculo de emprego público a termo </w:t>
      </w:r>
      <w:r w:rsidR="009D2613" w:rsidRPr="00A50B78">
        <w:rPr>
          <w:sz w:val="22"/>
          <w:szCs w:val="22"/>
          <w:shd w:val="clear" w:color="auto" w:fill="FFFFFF"/>
        </w:rPr>
        <w:t xml:space="preserve">ou sem vínculo de emprego público, existindo </w:t>
      </w:r>
      <w:r w:rsidR="009D2613" w:rsidRPr="00A50B78">
        <w:rPr>
          <w:rFonts w:eastAsiaTheme="minorHAnsi"/>
          <w:bCs/>
          <w:sz w:val="22"/>
          <w:szCs w:val="22"/>
          <w:lang w:eastAsia="en-US"/>
        </w:rPr>
        <w:t>o respetivo cabimento orçamental</w:t>
      </w:r>
      <w:r w:rsidRPr="00A50B78">
        <w:rPr>
          <w:sz w:val="22"/>
          <w:szCs w:val="22"/>
        </w:rPr>
        <w:t>.</w:t>
      </w:r>
    </w:p>
    <w:p w14:paraId="31D8017B" w14:textId="77777777" w:rsidR="009D2613" w:rsidRPr="00A50B78" w:rsidRDefault="009D2613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Legislação aplicável:</w:t>
      </w:r>
      <w:r w:rsidRPr="00A50B78">
        <w:rPr>
          <w:spacing w:val="-2"/>
          <w:w w:val="105"/>
          <w:sz w:val="22"/>
          <w:szCs w:val="22"/>
        </w:rPr>
        <w:t xml:space="preserve"> O presente procedimento rege-se pelo disposto na Constituição da República Portuguesa, na Lei Geral do Trabalho em Funções Públicas (LTFP), aprovada em anexo à Lei n.º 35/2014, de 20 de junho, na sua versão atual, na Portaria n.º 233/2022, de 9 de setembro, que regulamenta a tramitação do procedimento concursal de recrutamento, e no Código do Procedimento Administrativo, aprovado pelo Decreto-Lei n.º 4/2015, de 7 de janeiro, na sua redação atual.</w:t>
      </w:r>
    </w:p>
    <w:p w14:paraId="56A57667" w14:textId="0552B7FF" w:rsidR="00B17D40" w:rsidRPr="00A50B78" w:rsidRDefault="009D2613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Quota de emprego</w:t>
      </w:r>
      <w:r w:rsidRPr="00A50B78">
        <w:rPr>
          <w:spacing w:val="-2"/>
          <w:w w:val="105"/>
          <w:sz w:val="22"/>
          <w:szCs w:val="22"/>
        </w:rPr>
        <w:t xml:space="preserve">: Nos termos do n.º 1 do artigo 3.º do Decreto-Lei n.º 29/2001, de 3 de fevereiro, é garantida a fixação de uma quota de 5% do total do número de lugares, a preencher por pessoas com deficiência com um grau de incapacidade igual ou superior a 60% (sessenta por cento), </w:t>
      </w:r>
      <w:r w:rsidR="00985F63">
        <w:rPr>
          <w:spacing w:val="-2"/>
          <w:w w:val="105"/>
          <w:sz w:val="22"/>
          <w:szCs w:val="22"/>
        </w:rPr>
        <w:t>a qual prevalece sobre qualquer</w:t>
      </w:r>
      <w:r w:rsidR="003B1B21">
        <w:rPr>
          <w:spacing w:val="-2"/>
          <w:w w:val="105"/>
          <w:sz w:val="22"/>
          <w:szCs w:val="22"/>
        </w:rPr>
        <w:t xml:space="preserve"> </w:t>
      </w:r>
      <w:r w:rsidRPr="00A50B78">
        <w:rPr>
          <w:spacing w:val="-2"/>
          <w:w w:val="105"/>
          <w:sz w:val="22"/>
          <w:szCs w:val="22"/>
        </w:rPr>
        <w:t>outra preferência legal</w:t>
      </w:r>
      <w:r w:rsidR="00544F39" w:rsidRPr="00A50B78">
        <w:rPr>
          <w:spacing w:val="-2"/>
          <w:w w:val="105"/>
          <w:sz w:val="22"/>
          <w:szCs w:val="22"/>
        </w:rPr>
        <w:t>.</w:t>
      </w:r>
      <w:r w:rsidR="00544F39" w:rsidRPr="00A50B78">
        <w:rPr>
          <w:sz w:val="22"/>
          <w:szCs w:val="22"/>
        </w:rPr>
        <w:t xml:space="preserve"> </w:t>
      </w:r>
    </w:p>
    <w:p w14:paraId="77E24865" w14:textId="4ECD9A72" w:rsidR="00B17D40" w:rsidRPr="00A50B78" w:rsidRDefault="00B17D4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Número de postos de trabalho a ocupar</w:t>
      </w:r>
      <w:r w:rsidRPr="00A50B78">
        <w:rPr>
          <w:spacing w:val="-2"/>
          <w:w w:val="105"/>
          <w:sz w:val="22"/>
          <w:szCs w:val="22"/>
        </w:rPr>
        <w:t xml:space="preserve">: </w:t>
      </w:r>
      <w:r w:rsidR="009D2613" w:rsidRPr="00A50B78">
        <w:rPr>
          <w:sz w:val="22"/>
          <w:szCs w:val="22"/>
        </w:rPr>
        <w:t xml:space="preserve">O presente procedimento concursal destina-se à ocupação de </w:t>
      </w:r>
      <w:r w:rsidR="00985F63" w:rsidRPr="00985F63">
        <w:rPr>
          <w:b/>
          <w:sz w:val="22"/>
          <w:szCs w:val="22"/>
        </w:rPr>
        <w:t>um</w:t>
      </w:r>
      <w:r w:rsidR="00985F63">
        <w:rPr>
          <w:sz w:val="22"/>
          <w:szCs w:val="22"/>
        </w:rPr>
        <w:t xml:space="preserve"> posto</w:t>
      </w:r>
      <w:r w:rsidR="009D2613" w:rsidRPr="00A50B78">
        <w:rPr>
          <w:sz w:val="22"/>
          <w:szCs w:val="22"/>
        </w:rPr>
        <w:t xml:space="preserve"> de trabalho, mediante celebração de contrato em funções públicas por tempo indeterminado, na carreira e categoria de Técnico Superior,</w:t>
      </w:r>
      <w:r w:rsidR="009D2613" w:rsidRPr="00A50B78">
        <w:rPr>
          <w:bCs/>
          <w:sz w:val="22"/>
          <w:szCs w:val="22"/>
        </w:rPr>
        <w:t xml:space="preserve"> a afetar </w:t>
      </w:r>
      <w:r w:rsidR="009D2613" w:rsidRPr="00A50B78">
        <w:rPr>
          <w:sz w:val="22"/>
          <w:szCs w:val="22"/>
        </w:rPr>
        <w:t xml:space="preserve">no </w:t>
      </w:r>
      <w:r w:rsidR="009D2613" w:rsidRPr="00A50B78">
        <w:rPr>
          <w:bCs/>
          <w:sz w:val="22"/>
          <w:szCs w:val="22"/>
        </w:rPr>
        <w:t>Agrupamento</w:t>
      </w:r>
      <w:r w:rsidR="00985F63">
        <w:rPr>
          <w:bCs/>
          <w:sz w:val="22"/>
          <w:szCs w:val="22"/>
        </w:rPr>
        <w:t xml:space="preserve"> de Escolas Coimbra Oeste.</w:t>
      </w:r>
    </w:p>
    <w:p w14:paraId="5F5F351E" w14:textId="6C44B441" w:rsidR="009D2613" w:rsidRPr="00A50B78" w:rsidRDefault="009D2613" w:rsidP="00817B13">
      <w:pPr>
        <w:pStyle w:val="PargrafodaLista"/>
        <w:numPr>
          <w:ilvl w:val="0"/>
          <w:numId w:val="3"/>
        </w:numPr>
        <w:spacing w:before="0" w:after="120"/>
        <w:rPr>
          <w:rFonts w:cs="Arial"/>
          <w:szCs w:val="22"/>
        </w:rPr>
      </w:pPr>
      <w:r w:rsidRPr="00A50B78">
        <w:rPr>
          <w:rFonts w:cs="Arial"/>
          <w:b/>
          <w:szCs w:val="22"/>
        </w:rPr>
        <w:t>Local de Trabalho</w:t>
      </w:r>
      <w:r w:rsidRPr="00A50B78">
        <w:rPr>
          <w:rFonts w:cs="Arial"/>
          <w:szCs w:val="22"/>
        </w:rPr>
        <w:t>: Agrupamento</w:t>
      </w:r>
      <w:r w:rsidR="00985F63">
        <w:rPr>
          <w:rFonts w:cs="Arial"/>
          <w:szCs w:val="22"/>
        </w:rPr>
        <w:t xml:space="preserve"> de Escolas Coimbra Oeste</w:t>
      </w:r>
      <w:r w:rsidRPr="00A50B78">
        <w:rPr>
          <w:rFonts w:cs="Arial"/>
          <w:szCs w:val="22"/>
        </w:rPr>
        <w:t>;</w:t>
      </w:r>
    </w:p>
    <w:p w14:paraId="2E293AC4" w14:textId="77777777" w:rsidR="009D2613" w:rsidRPr="00A50B78" w:rsidRDefault="00B17D40" w:rsidP="00817B13">
      <w:pPr>
        <w:pStyle w:val="PargrafodaLista"/>
        <w:numPr>
          <w:ilvl w:val="0"/>
          <w:numId w:val="3"/>
        </w:numPr>
        <w:spacing w:before="0" w:after="120"/>
        <w:rPr>
          <w:rFonts w:cs="Arial"/>
          <w:szCs w:val="22"/>
        </w:rPr>
      </w:pPr>
      <w:r w:rsidRPr="00A50B78">
        <w:rPr>
          <w:rFonts w:cs="Arial"/>
          <w:b/>
          <w:spacing w:val="-2"/>
          <w:w w:val="105"/>
          <w:szCs w:val="22"/>
        </w:rPr>
        <w:t>Caracterização do</w:t>
      </w:r>
      <w:r w:rsidR="009D2613" w:rsidRPr="00A50B78">
        <w:rPr>
          <w:rFonts w:cs="Arial"/>
          <w:b/>
          <w:spacing w:val="-2"/>
          <w:w w:val="105"/>
          <w:szCs w:val="22"/>
        </w:rPr>
        <w:t>s</w:t>
      </w:r>
      <w:r w:rsidRPr="00A50B78">
        <w:rPr>
          <w:rFonts w:cs="Arial"/>
          <w:b/>
          <w:spacing w:val="-2"/>
          <w:w w:val="105"/>
          <w:szCs w:val="22"/>
        </w:rPr>
        <w:t xml:space="preserve"> posto</w:t>
      </w:r>
      <w:r w:rsidR="009D2613" w:rsidRPr="00A50B78">
        <w:rPr>
          <w:rFonts w:cs="Arial"/>
          <w:b/>
          <w:spacing w:val="-2"/>
          <w:w w:val="105"/>
          <w:szCs w:val="22"/>
        </w:rPr>
        <w:t>s</w:t>
      </w:r>
      <w:r w:rsidRPr="00A50B78">
        <w:rPr>
          <w:rFonts w:cs="Arial"/>
          <w:b/>
          <w:spacing w:val="-2"/>
          <w:w w:val="105"/>
          <w:szCs w:val="22"/>
        </w:rPr>
        <w:t xml:space="preserve"> de trabalho </w:t>
      </w:r>
      <w:r w:rsidR="002B73F6" w:rsidRPr="00A50B78">
        <w:rPr>
          <w:rFonts w:cs="Arial"/>
          <w:b/>
          <w:spacing w:val="-2"/>
          <w:w w:val="105"/>
          <w:szCs w:val="22"/>
        </w:rPr>
        <w:t>a ocupar</w:t>
      </w:r>
      <w:r w:rsidRPr="00A50B78">
        <w:rPr>
          <w:rFonts w:cs="Arial"/>
          <w:spacing w:val="-2"/>
          <w:w w:val="105"/>
          <w:szCs w:val="22"/>
        </w:rPr>
        <w:t>:</w:t>
      </w:r>
      <w:r w:rsidR="0056581F" w:rsidRPr="00A50B78">
        <w:rPr>
          <w:rFonts w:cs="Arial"/>
          <w:spacing w:val="-2"/>
          <w:w w:val="105"/>
          <w:szCs w:val="22"/>
        </w:rPr>
        <w:t xml:space="preserve"> </w:t>
      </w:r>
      <w:r w:rsidR="009D2613" w:rsidRPr="00A50B78">
        <w:rPr>
          <w:rFonts w:cs="Arial"/>
          <w:szCs w:val="22"/>
        </w:rPr>
        <w:t xml:space="preserve">Os postos de trabalho a preencher correspondem ao exercício de funções da carreira/categoria de Técnico Superior, complexidade funcional de grau 3, tal como descrito no Anexo referido no n.º 2 do artigo 88.º da LTFP: </w:t>
      </w:r>
    </w:p>
    <w:p w14:paraId="7EC03A8E" w14:textId="77777777" w:rsidR="009D2613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bCs/>
          <w:szCs w:val="22"/>
        </w:rPr>
      </w:pPr>
      <w:r w:rsidRPr="00A50B78">
        <w:rPr>
          <w:rFonts w:cs="Arial"/>
          <w:bCs/>
          <w:szCs w:val="22"/>
        </w:rPr>
        <w:t>Funções consultivas, de estudo, planeamento, programação, avaliação e aplicação de métodos e processos de natureza técnica e ou científica, que fundamentam e preparam a decisão;</w:t>
      </w:r>
    </w:p>
    <w:p w14:paraId="2F93531F" w14:textId="77777777" w:rsidR="009D2613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bCs/>
          <w:szCs w:val="22"/>
        </w:rPr>
      </w:pPr>
      <w:r w:rsidRPr="00A50B78">
        <w:rPr>
          <w:rFonts w:cs="Arial"/>
          <w:bCs/>
          <w:szCs w:val="22"/>
        </w:rPr>
        <w:t>Elaboração, autonomamente ou em grupo, de pareceres e projetos, com diversos graus de complexidade, e execução de outras atividades de apoio geral ou especializado nas áreas de atuação comuns, instrumentais e operativas dos órgãos e serviços;</w:t>
      </w:r>
    </w:p>
    <w:p w14:paraId="41E897B7" w14:textId="77777777" w:rsidR="009D2613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bCs/>
          <w:szCs w:val="22"/>
        </w:rPr>
      </w:pPr>
      <w:r w:rsidRPr="00A50B78">
        <w:rPr>
          <w:rFonts w:cs="Arial"/>
          <w:bCs/>
          <w:szCs w:val="22"/>
        </w:rPr>
        <w:t>Funções exercidas com responsabilidade e autonomia técnica, ainda que com enquadramento superior qualificado;</w:t>
      </w:r>
    </w:p>
    <w:p w14:paraId="424F3BBA" w14:textId="13111DF3" w:rsidR="00B17D40" w:rsidRPr="00A50B78" w:rsidRDefault="009D2613" w:rsidP="00817B13">
      <w:pPr>
        <w:pStyle w:val="PargrafodaLista"/>
        <w:numPr>
          <w:ilvl w:val="0"/>
          <w:numId w:val="21"/>
        </w:numPr>
        <w:spacing w:before="0" w:after="120"/>
        <w:ind w:left="851" w:right="0"/>
        <w:contextualSpacing/>
        <w:rPr>
          <w:rFonts w:cs="Arial"/>
          <w:szCs w:val="22"/>
          <w:lang w:eastAsia="en-US"/>
        </w:rPr>
      </w:pPr>
      <w:r w:rsidRPr="00A50B78">
        <w:rPr>
          <w:rFonts w:cs="Arial"/>
          <w:bCs/>
          <w:szCs w:val="22"/>
        </w:rPr>
        <w:t>Representação do órgão ou serviço em assuntos da sua especialidade, tomando opções de índole técnica, enquadradas por diretivas ou orientações superiores</w:t>
      </w:r>
      <w:r w:rsidR="00B17D40" w:rsidRPr="00A50B78">
        <w:rPr>
          <w:rFonts w:cs="Arial"/>
          <w:szCs w:val="22"/>
        </w:rPr>
        <w:t>.</w:t>
      </w:r>
    </w:p>
    <w:p w14:paraId="3F7466FD" w14:textId="77777777" w:rsidR="00B17D40" w:rsidRPr="00A50B78" w:rsidRDefault="00B17D40" w:rsidP="00817B1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14:paraId="1F86E8A0" w14:textId="77777777" w:rsidR="004F5C6D" w:rsidRPr="00160A87" w:rsidRDefault="00717885" w:rsidP="00817B13">
      <w:pPr>
        <w:pStyle w:val="Corpodetexto"/>
        <w:numPr>
          <w:ilvl w:val="0"/>
          <w:numId w:val="3"/>
        </w:numPr>
        <w:spacing w:after="120"/>
        <w:rPr>
          <w:rFonts w:eastAsiaTheme="minorEastAsia"/>
          <w:sz w:val="22"/>
          <w:szCs w:val="22"/>
        </w:rPr>
      </w:pPr>
      <w:r w:rsidRPr="00160A87">
        <w:rPr>
          <w:b/>
          <w:spacing w:val="-2"/>
          <w:w w:val="105"/>
          <w:sz w:val="22"/>
          <w:szCs w:val="22"/>
        </w:rPr>
        <w:t>Nível habilitacional:</w:t>
      </w:r>
      <w:r w:rsidRPr="00160A87">
        <w:rPr>
          <w:spacing w:val="-2"/>
          <w:w w:val="105"/>
          <w:sz w:val="22"/>
          <w:szCs w:val="22"/>
        </w:rPr>
        <w:t xml:space="preserve"> </w:t>
      </w:r>
      <w:r w:rsidR="00F7203D" w:rsidRPr="00160A87">
        <w:rPr>
          <w:sz w:val="22"/>
          <w:szCs w:val="22"/>
        </w:rPr>
        <w:t>O</w:t>
      </w:r>
      <w:bookmarkStart w:id="0" w:name="_GoBack"/>
      <w:bookmarkEnd w:id="0"/>
      <w:r w:rsidR="00F7203D" w:rsidRPr="00160A87">
        <w:rPr>
          <w:sz w:val="22"/>
          <w:szCs w:val="22"/>
        </w:rPr>
        <w:t>s candidatos devem ser titulares de licenciatura ou grau académico superior a esta, de acordo com o previsto na alínea c) do n.º 1 do artigo 86.º da LTFP</w:t>
      </w:r>
      <w:r w:rsidR="004F5C6D" w:rsidRPr="00160A87">
        <w:rPr>
          <w:sz w:val="22"/>
          <w:szCs w:val="22"/>
        </w:rPr>
        <w:t>.</w:t>
      </w:r>
    </w:p>
    <w:p w14:paraId="39358341" w14:textId="12C6B3A9" w:rsidR="004F5C6D" w:rsidRPr="00A8496F" w:rsidRDefault="004F5C6D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rFonts w:eastAsiaTheme="minorEastAsia"/>
          <w:sz w:val="22"/>
          <w:szCs w:val="22"/>
        </w:rPr>
      </w:pPr>
      <w:r w:rsidRPr="00160A87">
        <w:rPr>
          <w:sz w:val="22"/>
          <w:szCs w:val="22"/>
        </w:rPr>
        <w:t>Licenciatura ou grau académico superior em Psicologia</w:t>
      </w:r>
      <w:r w:rsidRPr="00160A87">
        <w:rPr>
          <w:color w:val="0070C0"/>
          <w:sz w:val="22"/>
          <w:szCs w:val="22"/>
        </w:rPr>
        <w:t xml:space="preserve"> </w:t>
      </w:r>
      <w:r w:rsidRPr="00160A87">
        <w:rPr>
          <w:sz w:val="22"/>
          <w:szCs w:val="22"/>
        </w:rPr>
        <w:t xml:space="preserve">da </w:t>
      </w:r>
      <w:r w:rsidR="00717885" w:rsidRPr="00A8496F">
        <w:rPr>
          <w:rFonts w:eastAsiaTheme="minorEastAsia"/>
          <w:sz w:val="22"/>
          <w:szCs w:val="22"/>
        </w:rPr>
        <w:t>CNAEF</w:t>
      </w:r>
      <w:r w:rsidR="00985F63" w:rsidRPr="00A8496F">
        <w:rPr>
          <w:rFonts w:eastAsiaTheme="minorEastAsia"/>
          <w:sz w:val="22"/>
          <w:szCs w:val="22"/>
        </w:rPr>
        <w:t xml:space="preserve"> </w:t>
      </w:r>
      <w:r w:rsidR="003A2755">
        <w:rPr>
          <w:rFonts w:eastAsiaTheme="minorEastAsia"/>
          <w:b/>
          <w:sz w:val="22"/>
          <w:szCs w:val="22"/>
        </w:rPr>
        <w:t>0311</w:t>
      </w:r>
      <w:r w:rsidR="003B1B21" w:rsidRPr="00A8496F">
        <w:rPr>
          <w:b/>
          <w:color w:val="0070C0"/>
          <w:sz w:val="22"/>
          <w:szCs w:val="22"/>
        </w:rPr>
        <w:t>.</w:t>
      </w:r>
    </w:p>
    <w:p w14:paraId="5880E82B" w14:textId="0F45170A" w:rsidR="004F5C6D" w:rsidRPr="00160A87" w:rsidRDefault="004F5C6D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>No caso de a Licenciatura ser em Psicologia devem os candidatos comprovar a sua inscrição na respetiva</w:t>
      </w:r>
      <w:r w:rsidR="00BD0BBE" w:rsidRPr="00160A87">
        <w:rPr>
          <w:spacing w:val="-2"/>
          <w:w w:val="105"/>
          <w:sz w:val="22"/>
          <w:szCs w:val="22"/>
        </w:rPr>
        <w:t xml:space="preserve"> O</w:t>
      </w:r>
      <w:r w:rsidRPr="00160A87">
        <w:rPr>
          <w:spacing w:val="-2"/>
          <w:w w:val="105"/>
          <w:sz w:val="22"/>
          <w:szCs w:val="22"/>
        </w:rPr>
        <w:t>rdem</w:t>
      </w:r>
      <w:r w:rsidR="00BD0BBE" w:rsidRPr="00160A87">
        <w:rPr>
          <w:spacing w:val="-2"/>
          <w:w w:val="105"/>
          <w:sz w:val="22"/>
          <w:szCs w:val="22"/>
        </w:rPr>
        <w:t>.</w:t>
      </w:r>
    </w:p>
    <w:p w14:paraId="6FB58EF2" w14:textId="0B1F6E89" w:rsidR="00717885" w:rsidRPr="00160A87" w:rsidRDefault="00BD0BB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rFonts w:eastAsiaTheme="minorEastAsia"/>
          <w:sz w:val="22"/>
          <w:szCs w:val="22"/>
        </w:rPr>
      </w:pPr>
      <w:r w:rsidRPr="00160A87">
        <w:rPr>
          <w:rFonts w:eastAsiaTheme="minorEastAsia"/>
          <w:sz w:val="22"/>
          <w:szCs w:val="22"/>
        </w:rPr>
        <w:t>N</w:t>
      </w:r>
      <w:r w:rsidR="00717885" w:rsidRPr="00160A87">
        <w:rPr>
          <w:rFonts w:eastAsiaTheme="minorEastAsia"/>
          <w:sz w:val="22"/>
          <w:szCs w:val="22"/>
        </w:rPr>
        <w:t xml:space="preserve">ão </w:t>
      </w:r>
      <w:r w:rsidR="004A3392" w:rsidRPr="00160A87">
        <w:rPr>
          <w:rFonts w:eastAsiaTheme="minorEastAsia"/>
          <w:sz w:val="22"/>
          <w:szCs w:val="22"/>
        </w:rPr>
        <w:t>é</w:t>
      </w:r>
      <w:r w:rsidR="00717885" w:rsidRPr="00160A87">
        <w:rPr>
          <w:spacing w:val="-2"/>
          <w:w w:val="105"/>
          <w:sz w:val="22"/>
          <w:szCs w:val="22"/>
        </w:rPr>
        <w:t xml:space="preserve"> </w:t>
      </w:r>
      <w:r w:rsidRPr="00160A87">
        <w:rPr>
          <w:spacing w:val="-2"/>
          <w:w w:val="105"/>
          <w:sz w:val="22"/>
          <w:szCs w:val="22"/>
        </w:rPr>
        <w:t>admitida a possibilidade de s</w:t>
      </w:r>
      <w:r w:rsidR="00717885" w:rsidRPr="00160A87">
        <w:rPr>
          <w:spacing w:val="-2"/>
          <w:w w:val="105"/>
          <w:sz w:val="22"/>
          <w:szCs w:val="22"/>
        </w:rPr>
        <w:t>ubstituição do nível habilitacional por formação ou experiência profissional.</w:t>
      </w:r>
    </w:p>
    <w:p w14:paraId="2339D433" w14:textId="77777777" w:rsidR="00717885" w:rsidRPr="00160A87" w:rsidRDefault="00717885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>Os candidatos que possuam habilitações literárias obtidas no estrangeiro deverão apresentar, juntamente com o documento comprovativo das suas habilitações, o correspondente documento de reconhecimento de habilitações estrangeiras por uma instituição portuguesa, de acordo com o Decreto-Lei n.º 66/2018, de 16 de agosto, e a Portaria n.º 33/2019, de 25 de janeiro, com as alterações introduzidas pela Portaria n.º 43/2020, de 14 de fevereiro.</w:t>
      </w:r>
    </w:p>
    <w:p w14:paraId="50BF7345" w14:textId="77777777" w:rsidR="00717885" w:rsidRPr="00160A87" w:rsidRDefault="00717885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>Os candidatos devem reunir os requisitos referidos até à data limite de apresentação das respetivas candidaturas.</w:t>
      </w:r>
    </w:p>
    <w:p w14:paraId="5BB5F5E2" w14:textId="77777777" w:rsidR="00717885" w:rsidRPr="00A50B78" w:rsidRDefault="00717885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p w14:paraId="7E67BC1D" w14:textId="6ADB5C4D" w:rsidR="00BD0BBE" w:rsidRPr="00160A87" w:rsidRDefault="008B103F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b/>
          <w:spacing w:val="-2"/>
          <w:w w:val="105"/>
          <w:szCs w:val="22"/>
        </w:rPr>
        <w:t>Posicionamento remuneratório</w:t>
      </w:r>
      <w:r w:rsidRPr="00A50B78">
        <w:rPr>
          <w:rFonts w:cs="Arial"/>
          <w:spacing w:val="-2"/>
          <w:w w:val="105"/>
          <w:szCs w:val="22"/>
        </w:rPr>
        <w:t xml:space="preserve">: </w:t>
      </w:r>
      <w:r w:rsidR="00DB128E" w:rsidRPr="00A50B78">
        <w:rPr>
          <w:rFonts w:cs="Arial"/>
          <w:spacing w:val="-2"/>
          <w:w w:val="105"/>
          <w:szCs w:val="22"/>
        </w:rPr>
        <w:t xml:space="preserve">O posicionamento remuneratório obedece </w:t>
      </w:r>
      <w:r w:rsidRPr="00A50B78">
        <w:rPr>
          <w:rFonts w:cs="Arial"/>
          <w:spacing w:val="-2"/>
          <w:w w:val="105"/>
          <w:szCs w:val="22"/>
        </w:rPr>
        <w:t>a</w:t>
      </w:r>
      <w:r w:rsidR="00DB128E" w:rsidRPr="00A50B78">
        <w:rPr>
          <w:rFonts w:cs="Arial"/>
          <w:spacing w:val="-2"/>
          <w:w w:val="105"/>
          <w:szCs w:val="22"/>
        </w:rPr>
        <w:t xml:space="preserve">o disposto no artigo 38.º da LTFP, </w:t>
      </w:r>
      <w:r w:rsidR="001E57BF" w:rsidRPr="00160A87">
        <w:rPr>
          <w:rFonts w:cs="Arial"/>
          <w:spacing w:val="-2"/>
          <w:w w:val="105"/>
          <w:szCs w:val="22"/>
        </w:rPr>
        <w:t>sem prejuízo do disposto nos números seguintes:</w:t>
      </w:r>
    </w:p>
    <w:p w14:paraId="3C4B940F" w14:textId="35FA4533" w:rsidR="00BD0BBE" w:rsidRPr="00A50B78" w:rsidRDefault="00160A87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>
        <w:rPr>
          <w:spacing w:val="-2"/>
          <w:w w:val="105"/>
          <w:sz w:val="22"/>
          <w:szCs w:val="22"/>
        </w:rPr>
        <w:t>O</w:t>
      </w:r>
      <w:r w:rsidR="00DB128E" w:rsidRPr="00A50B78">
        <w:rPr>
          <w:spacing w:val="-2"/>
          <w:w w:val="105"/>
          <w:sz w:val="22"/>
          <w:szCs w:val="22"/>
        </w:rPr>
        <w:t xml:space="preserve"> candidato </w:t>
      </w:r>
      <w:r w:rsidR="004C26B8" w:rsidRPr="00A50B78">
        <w:rPr>
          <w:spacing w:val="-2"/>
          <w:w w:val="105"/>
          <w:sz w:val="22"/>
          <w:szCs w:val="22"/>
        </w:rPr>
        <w:t xml:space="preserve">será </w:t>
      </w:r>
      <w:r w:rsidR="00DB128E" w:rsidRPr="00A50B78">
        <w:rPr>
          <w:spacing w:val="-2"/>
          <w:w w:val="105"/>
          <w:sz w:val="22"/>
          <w:szCs w:val="22"/>
        </w:rPr>
        <w:t xml:space="preserve">posicionado na </w:t>
      </w:r>
      <w:r w:rsidR="008B103F" w:rsidRPr="00A50B78">
        <w:rPr>
          <w:spacing w:val="-2"/>
          <w:w w:val="105"/>
          <w:sz w:val="22"/>
          <w:szCs w:val="22"/>
        </w:rPr>
        <w:t xml:space="preserve">1.ª posição </w:t>
      </w:r>
      <w:r w:rsidR="00DB128E" w:rsidRPr="00A50B78">
        <w:rPr>
          <w:spacing w:val="-2"/>
          <w:w w:val="105"/>
          <w:sz w:val="22"/>
          <w:szCs w:val="22"/>
        </w:rPr>
        <w:t>remuneratória</w:t>
      </w:r>
      <w:r w:rsidR="008B103F" w:rsidRPr="00A50B78">
        <w:rPr>
          <w:spacing w:val="-2"/>
          <w:w w:val="105"/>
          <w:sz w:val="22"/>
          <w:szCs w:val="22"/>
        </w:rPr>
        <w:t>, nível remuneratório 16 da Tabela Remuneratória Única</w:t>
      </w:r>
      <w:r w:rsidR="00612FE5">
        <w:rPr>
          <w:spacing w:val="-2"/>
          <w:w w:val="105"/>
          <w:sz w:val="22"/>
          <w:szCs w:val="22"/>
        </w:rPr>
        <w:t xml:space="preserve"> (TRU)</w:t>
      </w:r>
      <w:r w:rsidR="008B103F" w:rsidRPr="00A50B78">
        <w:rPr>
          <w:spacing w:val="-2"/>
          <w:w w:val="105"/>
          <w:sz w:val="22"/>
          <w:szCs w:val="22"/>
        </w:rPr>
        <w:t xml:space="preserve">, </w:t>
      </w:r>
      <w:r w:rsidR="00DB128E" w:rsidRPr="00A50B78">
        <w:rPr>
          <w:spacing w:val="-2"/>
          <w:w w:val="105"/>
          <w:sz w:val="22"/>
          <w:szCs w:val="22"/>
        </w:rPr>
        <w:t>da carreira</w:t>
      </w:r>
      <w:r w:rsidR="00F85D94" w:rsidRPr="00A50B78">
        <w:rPr>
          <w:spacing w:val="-2"/>
          <w:w w:val="105"/>
          <w:sz w:val="22"/>
          <w:szCs w:val="22"/>
        </w:rPr>
        <w:t xml:space="preserve"> e </w:t>
      </w:r>
      <w:r w:rsidR="00DB128E" w:rsidRPr="00A50B78">
        <w:rPr>
          <w:spacing w:val="-2"/>
          <w:w w:val="105"/>
          <w:sz w:val="22"/>
          <w:szCs w:val="22"/>
        </w:rPr>
        <w:t xml:space="preserve">categoria de técnico superior, </w:t>
      </w:r>
      <w:r w:rsidR="008B103F" w:rsidRPr="00A50B78">
        <w:rPr>
          <w:spacing w:val="-2"/>
          <w:w w:val="105"/>
          <w:sz w:val="22"/>
          <w:szCs w:val="22"/>
        </w:rPr>
        <w:t>a que corresponde o montante pecuniário de 1.</w:t>
      </w:r>
      <w:r w:rsidR="00BD0BBE" w:rsidRPr="00A50B78">
        <w:rPr>
          <w:spacing w:val="-2"/>
          <w:w w:val="105"/>
          <w:sz w:val="22"/>
          <w:szCs w:val="22"/>
        </w:rPr>
        <w:t>499,15</w:t>
      </w:r>
      <w:r w:rsidR="008B103F" w:rsidRPr="00A50B78">
        <w:rPr>
          <w:spacing w:val="-2"/>
          <w:w w:val="105"/>
          <w:sz w:val="22"/>
          <w:szCs w:val="22"/>
        </w:rPr>
        <w:t xml:space="preserve">€ (mil </w:t>
      </w:r>
      <w:r w:rsidR="00BD0BBE" w:rsidRPr="00A50B78">
        <w:rPr>
          <w:spacing w:val="-2"/>
          <w:w w:val="105"/>
          <w:sz w:val="22"/>
          <w:szCs w:val="22"/>
        </w:rPr>
        <w:t>quatrocentos e noventa e nove e</w:t>
      </w:r>
      <w:r w:rsidR="008B103F" w:rsidRPr="00A50B78">
        <w:rPr>
          <w:spacing w:val="-2"/>
          <w:w w:val="105"/>
          <w:sz w:val="22"/>
          <w:szCs w:val="22"/>
        </w:rPr>
        <w:t xml:space="preserve">uros e </w:t>
      </w:r>
      <w:r w:rsidR="00BD0BBE" w:rsidRPr="00A50B78">
        <w:rPr>
          <w:spacing w:val="-2"/>
          <w:w w:val="105"/>
          <w:sz w:val="22"/>
          <w:szCs w:val="22"/>
        </w:rPr>
        <w:t xml:space="preserve">quinze </w:t>
      </w:r>
      <w:r w:rsidR="008B103F" w:rsidRPr="00A50B78">
        <w:rPr>
          <w:spacing w:val="-2"/>
          <w:w w:val="105"/>
          <w:sz w:val="22"/>
          <w:szCs w:val="22"/>
        </w:rPr>
        <w:t>cêntimos)</w:t>
      </w:r>
      <w:r w:rsidR="00DB128E" w:rsidRPr="00A50B78">
        <w:rPr>
          <w:spacing w:val="-2"/>
          <w:w w:val="105"/>
          <w:sz w:val="22"/>
          <w:szCs w:val="22"/>
        </w:rPr>
        <w:t>.</w:t>
      </w:r>
    </w:p>
    <w:p w14:paraId="3B69C2A0" w14:textId="2054FF7D" w:rsidR="00BD0BBE" w:rsidRPr="00A50B78" w:rsidRDefault="00BD0BB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 w:rsidRPr="00A50B78">
        <w:rPr>
          <w:sz w:val="22"/>
          <w:szCs w:val="22"/>
        </w:rPr>
        <w:t>No caso de o candidato ser detentor de grau académico de doutor, será posicionado na 3.ª posição remuneratória, nível remuneratório 26 da TRU, a que corresponde a remuneração de 2.028,62€ (dois mil e vinte e oito euros e sessenta e dois cêntimos),</w:t>
      </w:r>
    </w:p>
    <w:p w14:paraId="09AFD42E" w14:textId="77777777" w:rsidR="001E57BF" w:rsidRPr="00A50B78" w:rsidRDefault="001E57BF" w:rsidP="001E57BF">
      <w:pPr>
        <w:pStyle w:val="Corpodetexto"/>
        <w:spacing w:after="120"/>
        <w:ind w:left="993"/>
        <w:rPr>
          <w:sz w:val="22"/>
          <w:szCs w:val="22"/>
        </w:rPr>
      </w:pPr>
    </w:p>
    <w:p w14:paraId="2E87A57D" w14:textId="59ABEF3D" w:rsidR="008B103F" w:rsidRPr="00A50B78" w:rsidRDefault="002B73F6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817B13">
        <w:rPr>
          <w:b/>
          <w:spacing w:val="-2"/>
          <w:w w:val="105"/>
          <w:sz w:val="22"/>
          <w:szCs w:val="22"/>
        </w:rPr>
        <w:t xml:space="preserve">Requisitos </w:t>
      </w:r>
      <w:r w:rsidR="004C26B8" w:rsidRPr="00817B13">
        <w:rPr>
          <w:b/>
          <w:spacing w:val="-2"/>
          <w:w w:val="105"/>
          <w:sz w:val="22"/>
          <w:szCs w:val="22"/>
        </w:rPr>
        <w:t xml:space="preserve">gerais </w:t>
      </w:r>
      <w:r w:rsidRPr="00817B13">
        <w:rPr>
          <w:b/>
          <w:spacing w:val="-2"/>
          <w:w w:val="105"/>
          <w:sz w:val="22"/>
          <w:szCs w:val="22"/>
        </w:rPr>
        <w:t>de admissão</w:t>
      </w:r>
      <w:r w:rsidRPr="00A50B78">
        <w:rPr>
          <w:spacing w:val="-2"/>
          <w:w w:val="105"/>
          <w:sz w:val="22"/>
          <w:szCs w:val="22"/>
        </w:rPr>
        <w:t>:</w:t>
      </w:r>
      <w:r w:rsidR="00F85D94" w:rsidRPr="00A50B78">
        <w:rPr>
          <w:spacing w:val="-2"/>
          <w:w w:val="105"/>
          <w:sz w:val="22"/>
          <w:szCs w:val="22"/>
        </w:rPr>
        <w:t xml:space="preserve"> </w:t>
      </w:r>
      <w:r w:rsidR="004C26B8" w:rsidRPr="00A50B78">
        <w:rPr>
          <w:spacing w:val="-2"/>
          <w:w w:val="105"/>
          <w:sz w:val="22"/>
          <w:szCs w:val="22"/>
        </w:rPr>
        <w:t xml:space="preserve">Os candidatos devem cumprir </w:t>
      </w:r>
      <w:r w:rsidRPr="00A50B78">
        <w:rPr>
          <w:spacing w:val="-2"/>
          <w:w w:val="105"/>
          <w:sz w:val="22"/>
          <w:szCs w:val="22"/>
        </w:rPr>
        <w:t xml:space="preserve">os requisitos </w:t>
      </w:r>
      <w:r w:rsidR="004C26B8" w:rsidRPr="00A50B78">
        <w:rPr>
          <w:spacing w:val="-2"/>
          <w:w w:val="105"/>
          <w:sz w:val="22"/>
          <w:szCs w:val="22"/>
        </w:rPr>
        <w:t xml:space="preserve">gerais </w:t>
      </w:r>
      <w:r w:rsidRPr="00A50B78">
        <w:rPr>
          <w:spacing w:val="-2"/>
          <w:w w:val="105"/>
          <w:sz w:val="22"/>
          <w:szCs w:val="22"/>
        </w:rPr>
        <w:t xml:space="preserve">de admissão, </w:t>
      </w:r>
      <w:r w:rsidR="004C26B8" w:rsidRPr="00A50B78">
        <w:rPr>
          <w:spacing w:val="-2"/>
          <w:w w:val="105"/>
          <w:sz w:val="22"/>
          <w:szCs w:val="22"/>
        </w:rPr>
        <w:t xml:space="preserve">necessários para o exercício de funções públicas, </w:t>
      </w:r>
      <w:r w:rsidRPr="00A50B78">
        <w:rPr>
          <w:spacing w:val="-2"/>
          <w:w w:val="105"/>
          <w:sz w:val="22"/>
          <w:szCs w:val="22"/>
        </w:rPr>
        <w:t xml:space="preserve">previstos </w:t>
      </w:r>
      <w:r w:rsidR="008B103F" w:rsidRPr="00A50B78">
        <w:rPr>
          <w:spacing w:val="-2"/>
          <w:w w:val="105"/>
          <w:sz w:val="22"/>
          <w:szCs w:val="22"/>
        </w:rPr>
        <w:t>no artigo 17.º da LTFP</w:t>
      </w:r>
      <w:r w:rsidRPr="00A50B78">
        <w:rPr>
          <w:spacing w:val="-2"/>
          <w:w w:val="105"/>
          <w:sz w:val="22"/>
          <w:szCs w:val="22"/>
        </w:rPr>
        <w:t>, a saber</w:t>
      </w:r>
      <w:r w:rsidR="008B103F" w:rsidRPr="00A50B78">
        <w:rPr>
          <w:spacing w:val="-2"/>
          <w:w w:val="105"/>
          <w:sz w:val="22"/>
          <w:szCs w:val="22"/>
        </w:rPr>
        <w:t>:</w:t>
      </w:r>
    </w:p>
    <w:p w14:paraId="24E4814E" w14:textId="15B57FCD" w:rsidR="008B103F" w:rsidRPr="00A50B78" w:rsidRDefault="004C26B8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>Ter n</w:t>
      </w:r>
      <w:r w:rsidR="008B103F" w:rsidRPr="00A50B78">
        <w:rPr>
          <w:color w:val="000000" w:themeColor="text1"/>
          <w:spacing w:val="-2"/>
          <w:w w:val="105"/>
          <w:sz w:val="22"/>
          <w:szCs w:val="22"/>
        </w:rPr>
        <w:t>acionalidade portuguesa, quando não dispensada pela Constituição, por convenção internacional ou por lei especial;</w:t>
      </w:r>
    </w:p>
    <w:p w14:paraId="6D415F74" w14:textId="64715760" w:rsidR="008B103F" w:rsidRPr="00A50B78" w:rsidRDefault="004C26B8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 xml:space="preserve">Ter </w:t>
      </w:r>
      <w:r w:rsidR="008B103F" w:rsidRPr="00A50B78">
        <w:rPr>
          <w:color w:val="000000" w:themeColor="text1"/>
          <w:spacing w:val="-2"/>
          <w:w w:val="105"/>
          <w:sz w:val="22"/>
          <w:szCs w:val="22"/>
        </w:rPr>
        <w:t>18 anos de idade completos;</w:t>
      </w:r>
    </w:p>
    <w:p w14:paraId="7FF7E856" w14:textId="77777777" w:rsidR="008B103F" w:rsidRPr="00A50B7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lastRenderedPageBreak/>
        <w:t>Não estar inibido do exercício de funções públicas ou não interdito para o exercício daquelas que se propõe desempenhar;</w:t>
      </w:r>
    </w:p>
    <w:p w14:paraId="64992D8A" w14:textId="77777777" w:rsidR="008B103F" w:rsidRPr="00A50B7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>Possuir robustez física e o perfil psíquico indispensáveis ao exercício das funções;</w:t>
      </w:r>
    </w:p>
    <w:p w14:paraId="6375028A" w14:textId="1D95D484" w:rsidR="008B103F" w:rsidRPr="00A50B78" w:rsidRDefault="008B103F" w:rsidP="00817B13">
      <w:pPr>
        <w:pStyle w:val="Corpodetexto"/>
        <w:numPr>
          <w:ilvl w:val="0"/>
          <w:numId w:val="6"/>
        </w:numPr>
        <w:spacing w:after="120"/>
        <w:ind w:left="993"/>
        <w:contextualSpacing/>
        <w:rPr>
          <w:color w:val="000000" w:themeColor="text1"/>
          <w:spacing w:val="-2"/>
          <w:w w:val="105"/>
          <w:sz w:val="22"/>
          <w:szCs w:val="22"/>
        </w:rPr>
      </w:pPr>
      <w:r w:rsidRPr="00A50B78">
        <w:rPr>
          <w:color w:val="000000" w:themeColor="text1"/>
          <w:spacing w:val="-2"/>
          <w:w w:val="105"/>
          <w:sz w:val="22"/>
          <w:szCs w:val="22"/>
        </w:rPr>
        <w:t>Ter cumprido as leis de vacinação obrigatória</w:t>
      </w:r>
      <w:r w:rsidR="00544F39" w:rsidRPr="00A50B78">
        <w:rPr>
          <w:color w:val="000000" w:themeColor="text1"/>
          <w:spacing w:val="-2"/>
          <w:w w:val="105"/>
          <w:sz w:val="22"/>
          <w:szCs w:val="22"/>
        </w:rPr>
        <w:t>.</w:t>
      </w:r>
    </w:p>
    <w:p w14:paraId="58CC755B" w14:textId="77777777" w:rsidR="0014116F" w:rsidRPr="00A50B78" w:rsidRDefault="0014116F" w:rsidP="00817B13">
      <w:pPr>
        <w:pStyle w:val="Corpodetexto"/>
        <w:spacing w:after="120"/>
        <w:ind w:left="633"/>
        <w:contextualSpacing/>
        <w:rPr>
          <w:color w:val="000000" w:themeColor="text1"/>
          <w:spacing w:val="-2"/>
          <w:w w:val="105"/>
          <w:sz w:val="22"/>
          <w:szCs w:val="22"/>
        </w:rPr>
      </w:pPr>
    </w:p>
    <w:p w14:paraId="404E2643" w14:textId="28E4DDD9" w:rsidR="008B103F" w:rsidRPr="00BC019D" w:rsidRDefault="008B103F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BC019D">
        <w:rPr>
          <w:b/>
          <w:spacing w:val="-2"/>
          <w:w w:val="105"/>
          <w:sz w:val="22"/>
          <w:szCs w:val="22"/>
        </w:rPr>
        <w:t>Impedimento de admissão</w:t>
      </w:r>
      <w:r w:rsidRPr="00BC019D">
        <w:rPr>
          <w:spacing w:val="-2"/>
          <w:w w:val="105"/>
          <w:sz w:val="22"/>
          <w:szCs w:val="22"/>
        </w:rPr>
        <w:t xml:space="preserve">: </w:t>
      </w:r>
      <w:r w:rsidR="00192183" w:rsidRPr="00BC019D">
        <w:rPr>
          <w:spacing w:val="-2"/>
          <w:w w:val="105"/>
          <w:sz w:val="22"/>
          <w:szCs w:val="22"/>
        </w:rPr>
        <w:t>De acordo com o disposto n</w:t>
      </w:r>
      <w:r w:rsidRPr="00BC019D">
        <w:rPr>
          <w:spacing w:val="-2"/>
          <w:w w:val="105"/>
          <w:sz w:val="22"/>
          <w:szCs w:val="22"/>
        </w:rPr>
        <w:t xml:space="preserve">a alínea k) do n.º 3 do artigo 11.º da Portaria, não podem ser admitidos candidatos que, cumulativamente, se encontrem integrados na carreira, sejam titulares da categoria </w:t>
      </w:r>
      <w:r w:rsidR="00527630" w:rsidRPr="00BC019D">
        <w:rPr>
          <w:spacing w:val="-2"/>
          <w:w w:val="105"/>
          <w:sz w:val="22"/>
          <w:szCs w:val="22"/>
        </w:rPr>
        <w:t xml:space="preserve">em referência </w:t>
      </w:r>
      <w:r w:rsidRPr="00BC019D">
        <w:rPr>
          <w:spacing w:val="-2"/>
          <w:w w:val="105"/>
          <w:sz w:val="22"/>
          <w:szCs w:val="22"/>
        </w:rPr>
        <w:t>e, não se encontrando em mobilidade, ocupem posto</w:t>
      </w:r>
      <w:r w:rsidR="00C91570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de trabalho </w:t>
      </w:r>
      <w:r w:rsidR="00160A87" w:rsidRPr="00BC019D">
        <w:rPr>
          <w:spacing w:val="-2"/>
          <w:w w:val="105"/>
          <w:sz w:val="22"/>
          <w:szCs w:val="22"/>
        </w:rPr>
        <w:t xml:space="preserve">por tempo indeterminado </w:t>
      </w:r>
      <w:r w:rsidRPr="00BC019D">
        <w:rPr>
          <w:spacing w:val="-2"/>
          <w:w w:val="105"/>
          <w:sz w:val="22"/>
          <w:szCs w:val="22"/>
        </w:rPr>
        <w:t xml:space="preserve">no mapa de pessoal do </w:t>
      </w:r>
      <w:r w:rsidR="003B1B21">
        <w:rPr>
          <w:b/>
          <w:sz w:val="22"/>
          <w:szCs w:val="22"/>
        </w:rPr>
        <w:t>Agrupamento de Escolas de Coimbra Oeste</w:t>
      </w:r>
      <w:r w:rsidR="00527630" w:rsidRPr="00BC019D">
        <w:rPr>
          <w:spacing w:val="-2"/>
          <w:w w:val="105"/>
          <w:sz w:val="22"/>
          <w:szCs w:val="22"/>
        </w:rPr>
        <w:t>,</w:t>
      </w:r>
      <w:r w:rsidRPr="00BC019D">
        <w:rPr>
          <w:spacing w:val="-2"/>
          <w:w w:val="105"/>
          <w:sz w:val="22"/>
          <w:szCs w:val="22"/>
        </w:rPr>
        <w:t xml:space="preserve"> idêntico ao</w:t>
      </w:r>
      <w:r w:rsidR="00C91570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posto</w:t>
      </w:r>
      <w:r w:rsidR="00C91570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de trabalho para cuja ocupação se publicita </w:t>
      </w:r>
      <w:r w:rsidR="00527630" w:rsidRPr="00BC019D">
        <w:rPr>
          <w:spacing w:val="-2"/>
          <w:w w:val="105"/>
          <w:sz w:val="22"/>
          <w:szCs w:val="22"/>
        </w:rPr>
        <w:t xml:space="preserve">o </w:t>
      </w:r>
      <w:r w:rsidRPr="00BC019D">
        <w:rPr>
          <w:spacing w:val="-2"/>
          <w:w w:val="105"/>
          <w:sz w:val="22"/>
          <w:szCs w:val="22"/>
        </w:rPr>
        <w:t>procedimento.</w:t>
      </w:r>
    </w:p>
    <w:p w14:paraId="2AA71AED" w14:textId="77777777" w:rsidR="00887716" w:rsidRPr="00A50B78" w:rsidRDefault="00887716" w:rsidP="00887716">
      <w:pPr>
        <w:pStyle w:val="Corpodetexto"/>
        <w:spacing w:after="120"/>
        <w:rPr>
          <w:spacing w:val="-2"/>
          <w:w w:val="105"/>
          <w:sz w:val="22"/>
          <w:szCs w:val="22"/>
          <w:highlight w:val="cyan"/>
        </w:rPr>
      </w:pPr>
    </w:p>
    <w:p w14:paraId="22EB7DCD" w14:textId="77777777" w:rsidR="00E4763C" w:rsidRPr="00A50B78" w:rsidRDefault="0052763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Forma e p</w:t>
      </w:r>
      <w:r w:rsidR="0003155B" w:rsidRPr="00A50B78">
        <w:rPr>
          <w:b/>
          <w:spacing w:val="-2"/>
          <w:w w:val="105"/>
          <w:sz w:val="22"/>
          <w:szCs w:val="22"/>
        </w:rPr>
        <w:t xml:space="preserve">razo </w:t>
      </w:r>
      <w:r w:rsidRPr="00A50B78">
        <w:rPr>
          <w:b/>
          <w:spacing w:val="-2"/>
          <w:w w:val="105"/>
          <w:sz w:val="22"/>
          <w:szCs w:val="22"/>
        </w:rPr>
        <w:t xml:space="preserve">de </w:t>
      </w:r>
      <w:r w:rsidR="0003155B" w:rsidRPr="00A50B78">
        <w:rPr>
          <w:b/>
          <w:spacing w:val="-2"/>
          <w:w w:val="105"/>
          <w:sz w:val="22"/>
          <w:szCs w:val="22"/>
        </w:rPr>
        <w:t xml:space="preserve">apresentação </w:t>
      </w:r>
      <w:r w:rsidRPr="00A50B78">
        <w:rPr>
          <w:b/>
          <w:spacing w:val="-2"/>
          <w:w w:val="105"/>
          <w:sz w:val="22"/>
          <w:szCs w:val="22"/>
        </w:rPr>
        <w:t xml:space="preserve">e entrega </w:t>
      </w:r>
      <w:r w:rsidR="0003155B" w:rsidRPr="00A50B78">
        <w:rPr>
          <w:b/>
          <w:spacing w:val="-2"/>
          <w:w w:val="105"/>
          <w:sz w:val="22"/>
          <w:szCs w:val="22"/>
        </w:rPr>
        <w:t>de candidatura</w:t>
      </w:r>
      <w:r w:rsidR="00CA63C4" w:rsidRPr="00A50B78">
        <w:rPr>
          <w:b/>
          <w:spacing w:val="-2"/>
          <w:w w:val="105"/>
          <w:sz w:val="22"/>
          <w:szCs w:val="22"/>
        </w:rPr>
        <w:t>s</w:t>
      </w:r>
      <w:r w:rsidR="0003155B" w:rsidRPr="00A50B78">
        <w:rPr>
          <w:spacing w:val="-2"/>
          <w:w w:val="105"/>
          <w:sz w:val="22"/>
          <w:szCs w:val="22"/>
        </w:rPr>
        <w:t>:</w:t>
      </w:r>
    </w:p>
    <w:p w14:paraId="7766785F" w14:textId="3A06CED8" w:rsidR="00E4763C" w:rsidRPr="00A50B78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z w:val="22"/>
          <w:szCs w:val="22"/>
        </w:rPr>
      </w:pPr>
      <w:r w:rsidRPr="00A50B78">
        <w:rPr>
          <w:b/>
          <w:sz w:val="22"/>
          <w:szCs w:val="22"/>
        </w:rPr>
        <w:t>Prazo</w:t>
      </w:r>
      <w:r w:rsidRPr="00A50B78">
        <w:rPr>
          <w:sz w:val="22"/>
          <w:szCs w:val="22"/>
        </w:rPr>
        <w:t>: 10 (dez) dias úteis a contar da data da publicação do presente aviso na Bolsa de Emprego Público e na página eletrónica deste Agrupamento</w:t>
      </w:r>
      <w:r w:rsidR="00985F63">
        <w:rPr>
          <w:sz w:val="22"/>
          <w:szCs w:val="22"/>
        </w:rPr>
        <w:t xml:space="preserve"> de Escolas </w:t>
      </w:r>
      <w:r w:rsidR="00985F63" w:rsidRPr="00985F63">
        <w:rPr>
          <w:b/>
          <w:sz w:val="22"/>
          <w:szCs w:val="22"/>
        </w:rPr>
        <w:t>Coimbra Oeste</w:t>
      </w:r>
      <w:r w:rsidR="00985F63">
        <w:rPr>
          <w:sz w:val="22"/>
          <w:szCs w:val="22"/>
        </w:rPr>
        <w:t>.</w:t>
      </w:r>
    </w:p>
    <w:p w14:paraId="0F0E444C" w14:textId="257A23A1" w:rsidR="00E4763C" w:rsidRPr="00A50B78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b/>
          <w:sz w:val="22"/>
          <w:szCs w:val="22"/>
        </w:rPr>
        <w:t>Forma</w:t>
      </w:r>
      <w:r w:rsidRPr="00A50B78">
        <w:rPr>
          <w:bCs/>
          <w:sz w:val="22"/>
          <w:szCs w:val="22"/>
        </w:rPr>
        <w:t xml:space="preserve">: A candidatura deverá ser submetida, obrigatoriamente, mediante preenchimento de formulário próprio disponibilizado eletronicamente no Sistema Interativo de Gestão de Recursos Humanos da Educação – SIGRHE, em Situação </w:t>
      </w:r>
      <w:proofErr w:type="gramStart"/>
      <w:r w:rsidRPr="00A50B78">
        <w:rPr>
          <w:bCs/>
          <w:sz w:val="22"/>
          <w:szCs w:val="22"/>
        </w:rPr>
        <w:t>Profissional &gt;</w:t>
      </w:r>
      <w:proofErr w:type="gramEnd"/>
      <w:r w:rsidRPr="00A50B78">
        <w:rPr>
          <w:bCs/>
          <w:sz w:val="22"/>
          <w:szCs w:val="22"/>
        </w:rPr>
        <w:t xml:space="preserve"> PND – Procedimentos concursais &gt; Formulário de Candidatura</w:t>
      </w:r>
      <w:r w:rsidR="00CC7A82">
        <w:rPr>
          <w:bCs/>
          <w:sz w:val="22"/>
          <w:szCs w:val="22"/>
        </w:rPr>
        <w:t>.</w:t>
      </w:r>
    </w:p>
    <w:p w14:paraId="61D2ECE8" w14:textId="453ACF85" w:rsidR="00527630" w:rsidRPr="00A50B78" w:rsidRDefault="00617C03" w:rsidP="00887716">
      <w:pPr>
        <w:pStyle w:val="Corpodetexto"/>
        <w:numPr>
          <w:ilvl w:val="2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As candidaturas devem ser </w:t>
      </w:r>
      <w:r w:rsidR="00527630" w:rsidRPr="00A50B78">
        <w:rPr>
          <w:spacing w:val="-2"/>
          <w:w w:val="105"/>
          <w:sz w:val="22"/>
          <w:szCs w:val="22"/>
        </w:rPr>
        <w:t>efetuadas no suporte e pela forma referida no número anterior, sob pena de não ser</w:t>
      </w:r>
      <w:r w:rsidR="008329B2" w:rsidRPr="00A50B78">
        <w:rPr>
          <w:spacing w:val="-2"/>
          <w:w w:val="105"/>
          <w:sz w:val="22"/>
          <w:szCs w:val="22"/>
        </w:rPr>
        <w:t>em</w:t>
      </w:r>
      <w:r w:rsidR="00527630" w:rsidRPr="00A50B78">
        <w:rPr>
          <w:spacing w:val="-2"/>
          <w:w w:val="105"/>
          <w:sz w:val="22"/>
          <w:szCs w:val="22"/>
        </w:rPr>
        <w:t xml:space="preserve"> admitida</w:t>
      </w:r>
      <w:r w:rsidR="008329B2" w:rsidRPr="00A50B78">
        <w:rPr>
          <w:spacing w:val="-2"/>
          <w:w w:val="105"/>
          <w:sz w:val="22"/>
          <w:szCs w:val="22"/>
        </w:rPr>
        <w:t>s</w:t>
      </w:r>
      <w:r w:rsidR="00527630" w:rsidRPr="00A50B78">
        <w:rPr>
          <w:spacing w:val="-2"/>
          <w:w w:val="105"/>
          <w:sz w:val="22"/>
          <w:szCs w:val="22"/>
        </w:rPr>
        <w:t>.</w:t>
      </w:r>
    </w:p>
    <w:p w14:paraId="053F781D" w14:textId="7565E730" w:rsidR="0003155B" w:rsidRPr="00160A87" w:rsidRDefault="00E4763C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60A87">
        <w:rPr>
          <w:spacing w:val="-2"/>
          <w:w w:val="105"/>
          <w:sz w:val="22"/>
          <w:szCs w:val="22"/>
        </w:rPr>
        <w:t xml:space="preserve">A </w:t>
      </w:r>
      <w:r w:rsidR="0003155B" w:rsidRPr="00160A87">
        <w:rPr>
          <w:spacing w:val="-2"/>
          <w:w w:val="105"/>
          <w:sz w:val="22"/>
          <w:szCs w:val="22"/>
        </w:rPr>
        <w:t>candidatura deve ser acompanhad</w:t>
      </w:r>
      <w:r w:rsidR="00817B13" w:rsidRPr="00160A87">
        <w:rPr>
          <w:spacing w:val="-2"/>
          <w:w w:val="105"/>
          <w:sz w:val="22"/>
          <w:szCs w:val="22"/>
        </w:rPr>
        <w:t>a</w:t>
      </w:r>
      <w:r w:rsidR="004A3392" w:rsidRPr="00160A87">
        <w:rPr>
          <w:spacing w:val="-2"/>
          <w:w w:val="105"/>
          <w:sz w:val="22"/>
          <w:szCs w:val="22"/>
        </w:rPr>
        <w:t xml:space="preserve"> </w:t>
      </w:r>
      <w:r w:rsidR="0003155B" w:rsidRPr="00160A87">
        <w:rPr>
          <w:spacing w:val="-2"/>
          <w:w w:val="105"/>
          <w:sz w:val="22"/>
          <w:szCs w:val="22"/>
        </w:rPr>
        <w:t>dos seguintes elementos:</w:t>
      </w:r>
    </w:p>
    <w:p w14:paraId="1D74DF3D" w14:textId="3E60F647" w:rsidR="006A7ADF" w:rsidRPr="00160A87" w:rsidRDefault="006A7ADF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  <w:lang w:eastAsia="en-US"/>
        </w:rPr>
      </w:pPr>
      <w:r w:rsidRPr="00160A87">
        <w:rPr>
          <w:rFonts w:cs="Arial"/>
          <w:szCs w:val="22"/>
        </w:rPr>
        <w:t>Curriculum vitae detalhado, atualizado, datado e devidamente assinado, devendo constar as habilitações literárias, as funções exercidas, bem como as que foram exercidas, com indicação dos respetivos períodos de duração e atividades relevantes, assim como a formação profissional detida, com indicação das entidades promotoras, duração e datas;</w:t>
      </w:r>
    </w:p>
    <w:p w14:paraId="6EEFB099" w14:textId="0E1D849B" w:rsidR="0003155B" w:rsidRPr="00160A87" w:rsidRDefault="000315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  <w:lang w:eastAsia="en-US"/>
        </w:rPr>
      </w:pPr>
      <w:r w:rsidRPr="00160A87">
        <w:rPr>
          <w:rFonts w:cs="Arial"/>
          <w:szCs w:val="22"/>
        </w:rPr>
        <w:t xml:space="preserve">Cópia digitalizada e legível do certificado de habilitações literárias ou outro documento idóneo, legalmente reconhecido para </w:t>
      </w:r>
      <w:r w:rsidRPr="00160A87">
        <w:rPr>
          <w:rFonts w:cs="Arial"/>
          <w:szCs w:val="22"/>
          <w:lang w:eastAsia="en-US"/>
        </w:rPr>
        <w:t>efeitos de comprovação da habilitação académica;</w:t>
      </w:r>
    </w:p>
    <w:p w14:paraId="27850803" w14:textId="2B60AE79" w:rsidR="0003155B" w:rsidRPr="00160A87" w:rsidRDefault="000315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</w:rPr>
      </w:pPr>
      <w:r w:rsidRPr="00160A87">
        <w:rPr>
          <w:rFonts w:cs="Arial"/>
          <w:szCs w:val="22"/>
        </w:rPr>
        <w:t>Cópia dos documentos comprovativos das ações de formação frequentadas e relacionadas com a caracterização do</w:t>
      </w:r>
      <w:r w:rsidR="00C91570" w:rsidRPr="00160A87">
        <w:rPr>
          <w:rFonts w:cs="Arial"/>
          <w:szCs w:val="22"/>
        </w:rPr>
        <w:t>s</w:t>
      </w:r>
      <w:r w:rsidRPr="00160A87">
        <w:rPr>
          <w:rFonts w:cs="Arial"/>
          <w:szCs w:val="22"/>
        </w:rPr>
        <w:t xml:space="preserve"> posto</w:t>
      </w:r>
      <w:r w:rsidR="00C91570" w:rsidRPr="00160A87">
        <w:rPr>
          <w:rFonts w:cs="Arial"/>
          <w:szCs w:val="22"/>
        </w:rPr>
        <w:t>s</w:t>
      </w:r>
      <w:r w:rsidRPr="00160A87">
        <w:rPr>
          <w:rFonts w:cs="Arial"/>
          <w:szCs w:val="22"/>
        </w:rPr>
        <w:t xml:space="preserve"> de trabalho a ocupar, com </w:t>
      </w:r>
      <w:r w:rsidRPr="00160A87">
        <w:rPr>
          <w:rFonts w:cs="Arial"/>
          <w:szCs w:val="22"/>
        </w:rPr>
        <w:lastRenderedPageBreak/>
        <w:t>indicação do período em que as mesmas decorreram e respetiva duração</w:t>
      </w:r>
      <w:r w:rsidR="006A7ADF" w:rsidRPr="00160A87">
        <w:rPr>
          <w:rFonts w:cs="Arial"/>
          <w:szCs w:val="22"/>
        </w:rPr>
        <w:t xml:space="preserve">, mencionadas no curriculum </w:t>
      </w:r>
      <w:r w:rsidR="002869E3" w:rsidRPr="00160A87">
        <w:rPr>
          <w:rFonts w:cs="Arial"/>
          <w:szCs w:val="22"/>
        </w:rPr>
        <w:t>vitae</w:t>
      </w:r>
      <w:r w:rsidR="00DB085B" w:rsidRPr="00160A87">
        <w:rPr>
          <w:rFonts w:cs="Arial"/>
          <w:szCs w:val="22"/>
        </w:rPr>
        <w:t>;</w:t>
      </w:r>
    </w:p>
    <w:p w14:paraId="371231CC" w14:textId="5A6DDEDD" w:rsidR="00DB085B" w:rsidRPr="00160A87" w:rsidRDefault="00DB085B" w:rsidP="00817B1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0" w:after="120"/>
        <w:ind w:left="1418" w:hanging="357"/>
        <w:rPr>
          <w:rFonts w:cs="Arial"/>
          <w:szCs w:val="22"/>
        </w:rPr>
      </w:pPr>
      <w:r w:rsidRPr="00160A87">
        <w:rPr>
          <w:rFonts w:cs="Arial"/>
          <w:szCs w:val="22"/>
        </w:rPr>
        <w:t>Certificado do registo criminal, de acordo com o artigo 2.º da Lei n.º 113/2009, de 17 de setembro.</w:t>
      </w:r>
    </w:p>
    <w:p w14:paraId="4C638B77" w14:textId="77777777" w:rsidR="00C115EC" w:rsidRPr="00A50B78" w:rsidRDefault="00C115EC" w:rsidP="00817B13">
      <w:pPr>
        <w:autoSpaceDE w:val="0"/>
        <w:autoSpaceDN w:val="0"/>
        <w:adjustRightInd w:val="0"/>
        <w:spacing w:after="120" w:line="360" w:lineRule="auto"/>
        <w:ind w:left="363"/>
        <w:rPr>
          <w:rFonts w:ascii="Arial" w:hAnsi="Arial" w:cs="Arial"/>
          <w:sz w:val="22"/>
          <w:szCs w:val="22"/>
        </w:rPr>
      </w:pPr>
    </w:p>
    <w:p w14:paraId="2DE09807" w14:textId="5F15C88C" w:rsidR="00C115EC" w:rsidRPr="00A50B78" w:rsidRDefault="00C115EC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>Além dos documentos mencionados no número anterior, os candidatos já detentores de vínculo de emprego público por tempo indeterminado deverão ainda acompanhar a sua candid</w:t>
      </w:r>
      <w:r w:rsidR="004A3392">
        <w:rPr>
          <w:sz w:val="22"/>
          <w:szCs w:val="22"/>
        </w:rPr>
        <w:t>atura do</w:t>
      </w:r>
      <w:r w:rsidR="00603176">
        <w:rPr>
          <w:sz w:val="22"/>
          <w:szCs w:val="22"/>
        </w:rPr>
        <w:t>s</w:t>
      </w:r>
      <w:r w:rsidR="004A3392">
        <w:rPr>
          <w:sz w:val="22"/>
          <w:szCs w:val="22"/>
        </w:rPr>
        <w:t xml:space="preserve"> seguinte</w:t>
      </w:r>
      <w:r w:rsidR="00603176">
        <w:rPr>
          <w:sz w:val="22"/>
          <w:szCs w:val="22"/>
        </w:rPr>
        <w:t>s</w:t>
      </w:r>
      <w:r w:rsidRPr="00A50B78">
        <w:rPr>
          <w:sz w:val="22"/>
          <w:szCs w:val="22"/>
        </w:rPr>
        <w:t xml:space="preserve"> elemento</w:t>
      </w:r>
      <w:r w:rsidR="00603176">
        <w:rPr>
          <w:sz w:val="22"/>
          <w:szCs w:val="22"/>
        </w:rPr>
        <w:t>s</w:t>
      </w:r>
      <w:r w:rsidRPr="00A50B78">
        <w:rPr>
          <w:sz w:val="22"/>
          <w:szCs w:val="22"/>
        </w:rPr>
        <w:t>:</w:t>
      </w:r>
    </w:p>
    <w:p w14:paraId="1C350C2D" w14:textId="23013040" w:rsidR="00C115EC" w:rsidRPr="00BC019D" w:rsidRDefault="00C115EC" w:rsidP="00817B13">
      <w:pPr>
        <w:pStyle w:val="Corpodetexto"/>
        <w:numPr>
          <w:ilvl w:val="0"/>
          <w:numId w:val="15"/>
        </w:numPr>
        <w:spacing w:after="120"/>
        <w:ind w:left="1843" w:hanging="357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Declaração atualizada emitida pelo serviço</w:t>
      </w:r>
      <w:r w:rsidR="00BA74CA" w:rsidRPr="00A50B78">
        <w:rPr>
          <w:spacing w:val="-2"/>
          <w:w w:val="105"/>
          <w:sz w:val="22"/>
          <w:szCs w:val="22"/>
        </w:rPr>
        <w:t xml:space="preserve"> </w:t>
      </w:r>
      <w:r w:rsidR="00217A73" w:rsidRPr="00A50B78">
        <w:rPr>
          <w:spacing w:val="-2"/>
          <w:w w:val="105"/>
          <w:sz w:val="22"/>
          <w:szCs w:val="22"/>
        </w:rPr>
        <w:t xml:space="preserve">ou organismo </w:t>
      </w:r>
      <w:r w:rsidR="00BA74CA" w:rsidRPr="00A50B78">
        <w:rPr>
          <w:spacing w:val="-2"/>
          <w:w w:val="105"/>
          <w:sz w:val="22"/>
          <w:szCs w:val="22"/>
        </w:rPr>
        <w:t xml:space="preserve">de origem, </w:t>
      </w:r>
      <w:r w:rsidR="004A3392" w:rsidRPr="00A50B78">
        <w:rPr>
          <w:spacing w:val="-2"/>
          <w:w w:val="105"/>
          <w:sz w:val="22"/>
          <w:szCs w:val="22"/>
        </w:rPr>
        <w:t>com data posterior à do presente aviso,</w:t>
      </w:r>
      <w:r w:rsidR="004A3392">
        <w:rPr>
          <w:spacing w:val="-2"/>
          <w:w w:val="105"/>
          <w:sz w:val="22"/>
          <w:szCs w:val="22"/>
        </w:rPr>
        <w:t xml:space="preserve"> </w:t>
      </w:r>
      <w:r w:rsidR="00217A73" w:rsidRPr="00A50B78">
        <w:rPr>
          <w:spacing w:val="-2"/>
          <w:w w:val="105"/>
          <w:sz w:val="22"/>
          <w:szCs w:val="22"/>
        </w:rPr>
        <w:t>n</w:t>
      </w:r>
      <w:r w:rsidRPr="00A50B78">
        <w:rPr>
          <w:spacing w:val="-2"/>
          <w:w w:val="105"/>
          <w:sz w:val="22"/>
          <w:szCs w:val="22"/>
        </w:rPr>
        <w:t>a qual conste</w:t>
      </w:r>
      <w:r w:rsidR="00217A73" w:rsidRPr="00A50B78">
        <w:rPr>
          <w:spacing w:val="-2"/>
          <w:w w:val="105"/>
          <w:sz w:val="22"/>
          <w:szCs w:val="22"/>
        </w:rPr>
        <w:t>m</w:t>
      </w:r>
      <w:r w:rsidRPr="00A50B78">
        <w:rPr>
          <w:spacing w:val="-2"/>
          <w:w w:val="105"/>
          <w:sz w:val="22"/>
          <w:szCs w:val="22"/>
        </w:rPr>
        <w:t xml:space="preserve">, de forma inequívoca, a modalidade de vínculo de emprego público que </w:t>
      </w:r>
      <w:r w:rsidR="00BA74CA" w:rsidRPr="00A50B78">
        <w:rPr>
          <w:spacing w:val="-2"/>
          <w:w w:val="105"/>
          <w:sz w:val="22"/>
          <w:szCs w:val="22"/>
        </w:rPr>
        <w:t>detém, a</w:t>
      </w:r>
      <w:r w:rsidRPr="00A50B78">
        <w:rPr>
          <w:spacing w:val="-2"/>
          <w:w w:val="105"/>
          <w:sz w:val="22"/>
          <w:szCs w:val="22"/>
        </w:rPr>
        <w:t xml:space="preserve"> antiguidade na carreira</w:t>
      </w:r>
      <w:r w:rsidR="00BA74CA" w:rsidRPr="00A50B78">
        <w:rPr>
          <w:spacing w:val="-2"/>
          <w:w w:val="105"/>
          <w:sz w:val="22"/>
          <w:szCs w:val="22"/>
        </w:rPr>
        <w:t xml:space="preserve"> e no exercício de funções públicas</w:t>
      </w:r>
      <w:r w:rsidR="00F3177C" w:rsidRPr="00A50B78">
        <w:rPr>
          <w:spacing w:val="-2"/>
          <w:w w:val="105"/>
          <w:sz w:val="22"/>
          <w:szCs w:val="22"/>
        </w:rPr>
        <w:t xml:space="preserve">, </w:t>
      </w:r>
      <w:r w:rsidRPr="00A50B78">
        <w:rPr>
          <w:spacing w:val="-2"/>
          <w:w w:val="105"/>
          <w:sz w:val="22"/>
          <w:szCs w:val="22"/>
        </w:rPr>
        <w:t xml:space="preserve">a posição remuneratória </w:t>
      </w:r>
      <w:r w:rsidR="00BA74CA" w:rsidRPr="00A50B78">
        <w:rPr>
          <w:spacing w:val="-2"/>
          <w:w w:val="105"/>
          <w:sz w:val="22"/>
          <w:szCs w:val="22"/>
        </w:rPr>
        <w:t xml:space="preserve">correspondente à </w:t>
      </w:r>
      <w:r w:rsidR="00BA74CA" w:rsidRPr="00BC019D">
        <w:rPr>
          <w:spacing w:val="-2"/>
          <w:w w:val="105"/>
          <w:sz w:val="22"/>
          <w:szCs w:val="22"/>
        </w:rPr>
        <w:t>remuneração auferida, bem como a</w:t>
      </w:r>
      <w:r w:rsidR="00F3177C" w:rsidRPr="00BC019D">
        <w:rPr>
          <w:spacing w:val="-2"/>
          <w:w w:val="105"/>
          <w:sz w:val="22"/>
          <w:szCs w:val="22"/>
        </w:rPr>
        <w:t>s</w:t>
      </w:r>
      <w:r w:rsidRPr="00BC019D">
        <w:rPr>
          <w:spacing w:val="-2"/>
          <w:w w:val="105"/>
          <w:sz w:val="22"/>
          <w:szCs w:val="22"/>
        </w:rPr>
        <w:t xml:space="preserve"> avaliações de desempenho relativas aos últimos </w:t>
      </w:r>
      <w:r w:rsidR="00F30B86" w:rsidRPr="00BC019D">
        <w:rPr>
          <w:spacing w:val="-2"/>
          <w:w w:val="105"/>
          <w:sz w:val="22"/>
          <w:szCs w:val="22"/>
        </w:rPr>
        <w:t>2 (dois) ciclos avaliativos</w:t>
      </w:r>
      <w:r w:rsidR="00544F39" w:rsidRPr="00BC019D">
        <w:rPr>
          <w:spacing w:val="-2"/>
          <w:w w:val="105"/>
          <w:sz w:val="22"/>
          <w:szCs w:val="22"/>
        </w:rPr>
        <w:t>, ou, em caso de inexistência, a justificação de não atribuição de avaliação</w:t>
      </w:r>
      <w:r w:rsidR="004A3392" w:rsidRPr="00BC019D">
        <w:rPr>
          <w:spacing w:val="-2"/>
          <w:w w:val="105"/>
          <w:sz w:val="22"/>
          <w:szCs w:val="22"/>
        </w:rPr>
        <w:t xml:space="preserve">, bem como a caracterização e descrição das funções que se encontra a exercer, o tempo de execução e o grau </w:t>
      </w:r>
      <w:r w:rsidR="00A91758" w:rsidRPr="00BC019D">
        <w:rPr>
          <w:spacing w:val="-2"/>
          <w:w w:val="105"/>
          <w:sz w:val="22"/>
          <w:szCs w:val="22"/>
        </w:rPr>
        <w:t>de complexidade das mesmas;</w:t>
      </w:r>
    </w:p>
    <w:p w14:paraId="7FA4D0E7" w14:textId="0D2D06DE" w:rsidR="00A91758" w:rsidRPr="00BC019D" w:rsidRDefault="00A91758" w:rsidP="00817B13">
      <w:pPr>
        <w:pStyle w:val="Corpodetexto"/>
        <w:numPr>
          <w:ilvl w:val="0"/>
          <w:numId w:val="15"/>
        </w:numPr>
        <w:spacing w:after="120"/>
        <w:ind w:left="1843" w:hanging="357"/>
        <w:rPr>
          <w:spacing w:val="-2"/>
          <w:w w:val="105"/>
          <w:sz w:val="22"/>
          <w:szCs w:val="22"/>
        </w:rPr>
      </w:pPr>
      <w:r w:rsidRPr="00BC019D">
        <w:rPr>
          <w:bCs/>
          <w:sz w:val="22"/>
          <w:szCs w:val="22"/>
        </w:rPr>
        <w:t>Declaração comprovativa do desempenho de funções na área do posto de trabalho</w:t>
      </w:r>
      <w:r w:rsidRPr="00BC019D">
        <w:rPr>
          <w:sz w:val="22"/>
          <w:szCs w:val="22"/>
        </w:rPr>
        <w:t xml:space="preserve"> colocado a concurso, emitida pelas correspondentes entidades empregadoras.</w:t>
      </w:r>
    </w:p>
    <w:p w14:paraId="20C1F88A" w14:textId="77777777" w:rsidR="00134E7C" w:rsidRPr="00A50B78" w:rsidRDefault="00134E7C" w:rsidP="00817B13">
      <w:pPr>
        <w:pStyle w:val="Corpodetexto"/>
        <w:spacing w:after="120"/>
        <w:ind w:left="357"/>
        <w:rPr>
          <w:sz w:val="22"/>
          <w:szCs w:val="22"/>
          <w:lang w:eastAsia="en-US"/>
        </w:rPr>
      </w:pPr>
    </w:p>
    <w:p w14:paraId="7A8FCD33" w14:textId="0FCF53ED" w:rsidR="009147C7" w:rsidRPr="007D2F3A" w:rsidRDefault="009147C7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7D2F3A">
        <w:rPr>
          <w:sz w:val="22"/>
          <w:szCs w:val="22"/>
        </w:rPr>
        <w:t xml:space="preserve">No caso dos candidatos abrangidos pelo Regime de Incentivos à Prestação do Serviço Militar, é também exigida </w:t>
      </w:r>
      <w:r w:rsidR="00FB2AF1" w:rsidRPr="007D2F3A">
        <w:rPr>
          <w:sz w:val="22"/>
          <w:szCs w:val="22"/>
        </w:rPr>
        <w:t>d</w:t>
      </w:r>
      <w:r w:rsidRPr="007D2F3A">
        <w:rPr>
          <w:sz w:val="22"/>
          <w:szCs w:val="22"/>
        </w:rPr>
        <w:t>eclaração emitida pelo órgão competente do Ministério da Defesa Nacional, da qual conste de forma inequívoca a data de início e fim do vínculo contratual, assim como a data em que caduca o incentivo</w:t>
      </w:r>
      <w:r w:rsidR="00495CC7" w:rsidRPr="007D2F3A">
        <w:rPr>
          <w:sz w:val="22"/>
          <w:szCs w:val="22"/>
        </w:rPr>
        <w:t>, de acordo com o estabelecido no artigo 24.º do</w:t>
      </w:r>
      <w:r w:rsidR="00A17EE4" w:rsidRPr="007D2F3A">
        <w:rPr>
          <w:sz w:val="22"/>
          <w:szCs w:val="22"/>
        </w:rPr>
        <w:t xml:space="preserve"> Decreto-Lei n.º 76/2018, de 11 de outubro</w:t>
      </w:r>
      <w:r w:rsidRPr="007D2F3A">
        <w:rPr>
          <w:sz w:val="22"/>
          <w:szCs w:val="22"/>
        </w:rPr>
        <w:t>.</w:t>
      </w:r>
    </w:p>
    <w:p w14:paraId="34EB8CC8" w14:textId="0F3E30B7" w:rsidR="009147C7" w:rsidRPr="00A50B78" w:rsidRDefault="00E70F5A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1276" w:hanging="566"/>
        <w:rPr>
          <w:rFonts w:cs="Arial"/>
          <w:szCs w:val="22"/>
        </w:rPr>
      </w:pPr>
      <w:r w:rsidRPr="00A50B78">
        <w:rPr>
          <w:rFonts w:cs="Arial"/>
          <w:szCs w:val="22"/>
        </w:rPr>
        <w:t>Nos termos do n.º 1 do artigo 6.º e do artigo 7.º do Decreto-Lei n.º 29/2001, de 3 de fevereiro</w:t>
      </w:r>
      <w:r w:rsidRPr="00A50B78">
        <w:rPr>
          <w:rFonts w:cs="Arial"/>
          <w:szCs w:val="22"/>
          <w:shd w:val="clear" w:color="auto" w:fill="FFFFFF"/>
        </w:rPr>
        <w:t>, para efeitos de admissão ao procedimento, os candidatos com deficiência devem declarar, no formulário de candidatura, sob compromisso de honra, o respetivo grau de incapacidade, o tipo de deficiência, e os meios de comunicação/expressão a utilizar no processo de seleção</w:t>
      </w:r>
      <w:r w:rsidR="009147C7" w:rsidRPr="00A50B78">
        <w:rPr>
          <w:rFonts w:cs="Arial"/>
          <w:szCs w:val="22"/>
        </w:rPr>
        <w:t>.</w:t>
      </w:r>
    </w:p>
    <w:p w14:paraId="5BBCCF9C" w14:textId="6EEC4E83" w:rsidR="009147C7" w:rsidRPr="007D2F3A" w:rsidRDefault="00AD1564" w:rsidP="00887716">
      <w:pPr>
        <w:pStyle w:val="Corpodetexto"/>
        <w:numPr>
          <w:ilvl w:val="2"/>
          <w:numId w:val="3"/>
        </w:numPr>
        <w:spacing w:after="120"/>
        <w:ind w:left="1701" w:hanging="787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 xml:space="preserve">Nos termos do disposto no n.º 2 do artigo 4.º do referido diploma legal, competirá ao júri verificar a capacidade de os candidatos com deficiência exercerem a </w:t>
      </w:r>
      <w:r w:rsidRPr="00A50B78">
        <w:rPr>
          <w:sz w:val="22"/>
          <w:szCs w:val="22"/>
        </w:rPr>
        <w:lastRenderedPageBreak/>
        <w:t xml:space="preserve">função, de acordo com o descritivo funcional </w:t>
      </w:r>
      <w:r w:rsidRPr="007D2F3A">
        <w:rPr>
          <w:sz w:val="22"/>
          <w:szCs w:val="22"/>
        </w:rPr>
        <w:t>constante do presente avi</w:t>
      </w:r>
      <w:r w:rsidR="00FB2AF1" w:rsidRPr="007D2F3A">
        <w:rPr>
          <w:sz w:val="22"/>
          <w:szCs w:val="22"/>
        </w:rPr>
        <w:t>s</w:t>
      </w:r>
      <w:r w:rsidRPr="007D2F3A">
        <w:rPr>
          <w:sz w:val="22"/>
          <w:szCs w:val="22"/>
        </w:rPr>
        <w:t>o.</w:t>
      </w:r>
      <w:r w:rsidR="004A3392" w:rsidRPr="007D2F3A">
        <w:rPr>
          <w:sz w:val="22"/>
          <w:szCs w:val="22"/>
        </w:rPr>
        <w:t xml:space="preserve"> Para tal, os candidatos devem apresentar Atestado Médico de Incapacidade Multiuso e declarar os meios ou condições especiais a utilizar no processo de seleção.</w:t>
      </w:r>
    </w:p>
    <w:p w14:paraId="6B5F0E2F" w14:textId="77777777" w:rsidR="00887716" w:rsidRPr="00A50B78" w:rsidRDefault="00887716" w:rsidP="00887716">
      <w:pPr>
        <w:pStyle w:val="Corpodetexto"/>
        <w:spacing w:after="120"/>
        <w:ind w:left="914"/>
        <w:rPr>
          <w:spacing w:val="-2"/>
          <w:w w:val="105"/>
          <w:sz w:val="22"/>
          <w:szCs w:val="22"/>
        </w:rPr>
      </w:pPr>
    </w:p>
    <w:p w14:paraId="4C454000" w14:textId="77777777" w:rsidR="00544F39" w:rsidRPr="00A50B78" w:rsidRDefault="00544F39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1276" w:hanging="566"/>
        <w:rPr>
          <w:rFonts w:cs="Arial"/>
          <w:szCs w:val="22"/>
        </w:rPr>
      </w:pPr>
      <w:r w:rsidRPr="00A50B78">
        <w:rPr>
          <w:rFonts w:cs="Arial"/>
          <w:szCs w:val="22"/>
        </w:rPr>
        <w:t>De</w:t>
      </w:r>
      <w:r w:rsidR="00AD1564" w:rsidRPr="00A50B78">
        <w:rPr>
          <w:rFonts w:cs="Arial"/>
          <w:szCs w:val="22"/>
        </w:rPr>
        <w:t xml:space="preserve"> </w:t>
      </w:r>
      <w:r w:rsidRPr="00A50B78">
        <w:rPr>
          <w:rFonts w:cs="Arial"/>
          <w:szCs w:val="22"/>
        </w:rPr>
        <w:t>acordo com o estabelecido no n.º 5 do artigo 15.º da Portaria, a não apresentação dos documentos comprovativos do preenchimento dos requisitos legalmente exigidos, quando devam ser os candidatos a apresentá-los, determina:</w:t>
      </w:r>
    </w:p>
    <w:p w14:paraId="22DE0A92" w14:textId="5DE6A4A3" w:rsidR="00544F39" w:rsidRPr="00817B13" w:rsidRDefault="00544F39" w:rsidP="00817B1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left="1701"/>
        <w:rPr>
          <w:rFonts w:cs="Arial"/>
          <w:szCs w:val="22"/>
        </w:rPr>
      </w:pPr>
      <w:r w:rsidRPr="00817B13">
        <w:rPr>
          <w:rFonts w:cs="Arial"/>
          <w:szCs w:val="22"/>
        </w:rPr>
        <w:t>A exclusão do candidato do procedimento concursal, quando a falta desses documentos impossibilite a sua admissão;</w:t>
      </w:r>
    </w:p>
    <w:p w14:paraId="3B484F8B" w14:textId="3BE66F74" w:rsidR="00544F39" w:rsidRPr="00817B13" w:rsidRDefault="00544F39" w:rsidP="00817B13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120"/>
        <w:ind w:left="1701"/>
        <w:rPr>
          <w:rFonts w:cs="Arial"/>
          <w:szCs w:val="22"/>
        </w:rPr>
      </w:pPr>
      <w:r w:rsidRPr="00817B13">
        <w:rPr>
          <w:rFonts w:cs="Arial"/>
          <w:szCs w:val="22"/>
        </w:rPr>
        <w:t>A impossibilidade de constituição do vínculo de emprego público, nos restantes casos.</w:t>
      </w:r>
    </w:p>
    <w:p w14:paraId="32A517D0" w14:textId="4B7155A5" w:rsidR="00AD1564" w:rsidRPr="00A50B78" w:rsidRDefault="00AD1564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993" w:hanging="633"/>
        <w:rPr>
          <w:rFonts w:cs="Arial"/>
          <w:szCs w:val="22"/>
        </w:rPr>
      </w:pPr>
      <w:r w:rsidRPr="00A50B78">
        <w:rPr>
          <w:rFonts w:cs="Arial"/>
          <w:szCs w:val="22"/>
        </w:rPr>
        <w:t xml:space="preserve">A não apresentação das declarações referidas no </w:t>
      </w:r>
      <w:r w:rsidRPr="00887716">
        <w:rPr>
          <w:rFonts w:cs="Arial"/>
          <w:szCs w:val="22"/>
        </w:rPr>
        <w:t>ponto 1</w:t>
      </w:r>
      <w:r w:rsidR="00887716" w:rsidRPr="00887716">
        <w:rPr>
          <w:rFonts w:cs="Arial"/>
          <w:szCs w:val="22"/>
        </w:rPr>
        <w:t>3</w:t>
      </w:r>
      <w:r w:rsidR="00FB2AF1" w:rsidRPr="00887716">
        <w:rPr>
          <w:rFonts w:cs="Arial"/>
          <w:szCs w:val="22"/>
        </w:rPr>
        <w:t>.</w:t>
      </w:r>
      <w:r w:rsidR="00887716" w:rsidRPr="00887716">
        <w:rPr>
          <w:rFonts w:cs="Arial"/>
          <w:szCs w:val="22"/>
        </w:rPr>
        <w:t>3</w:t>
      </w:r>
      <w:r w:rsidR="00FB2AF1" w:rsidRPr="00887716">
        <w:rPr>
          <w:rFonts w:cs="Arial"/>
          <w:szCs w:val="22"/>
        </w:rPr>
        <w:t>.1.</w:t>
      </w:r>
      <w:r w:rsidRPr="00887716">
        <w:rPr>
          <w:rFonts w:cs="Arial"/>
          <w:szCs w:val="22"/>
        </w:rPr>
        <w:t>, ou</w:t>
      </w:r>
      <w:r w:rsidRPr="00A50B78">
        <w:rPr>
          <w:rFonts w:cs="Arial"/>
          <w:szCs w:val="22"/>
        </w:rPr>
        <w:t xml:space="preserve"> a falta de indicação da natureza do vínculo, implicam a não consideração da situação jurídico</w:t>
      </w:r>
      <w:r w:rsidR="00FB2AF1" w:rsidRPr="00A50B78">
        <w:rPr>
          <w:rFonts w:cs="Arial"/>
          <w:szCs w:val="22"/>
        </w:rPr>
        <w:t>-</w:t>
      </w:r>
      <w:r w:rsidRPr="00A50B78">
        <w:rPr>
          <w:rFonts w:cs="Arial"/>
          <w:szCs w:val="22"/>
        </w:rPr>
        <w:t>funcional do candidato.</w:t>
      </w:r>
    </w:p>
    <w:p w14:paraId="42C552B9" w14:textId="56A6EA42" w:rsidR="00AD1564" w:rsidRPr="00A50B78" w:rsidRDefault="00AD1564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Assiste ao júri a faculdade de exigir aos candidatos</w:t>
      </w:r>
      <w:r w:rsidR="00FB2AF1" w:rsidRPr="00A50B78">
        <w:rPr>
          <w:spacing w:val="-2"/>
          <w:w w:val="105"/>
          <w:sz w:val="22"/>
          <w:szCs w:val="22"/>
        </w:rPr>
        <w:t>,</w:t>
      </w:r>
      <w:r w:rsidR="00617C03" w:rsidRPr="00A50B78">
        <w:rPr>
          <w:spacing w:val="-2"/>
          <w:w w:val="105"/>
          <w:sz w:val="22"/>
          <w:szCs w:val="22"/>
        </w:rPr>
        <w:t xml:space="preserve"> em caso de dúvida, a apresentação de d</w:t>
      </w:r>
      <w:r w:rsidRPr="00A50B78">
        <w:rPr>
          <w:spacing w:val="-2"/>
          <w:w w:val="105"/>
          <w:sz w:val="22"/>
          <w:szCs w:val="22"/>
        </w:rPr>
        <w:t>ocumentos comprovativos d</w:t>
      </w:r>
      <w:r w:rsidR="00617C03" w:rsidRPr="00A50B78">
        <w:rPr>
          <w:spacing w:val="-2"/>
          <w:w w:val="105"/>
          <w:sz w:val="22"/>
          <w:szCs w:val="22"/>
        </w:rPr>
        <w:t xml:space="preserve">e factos por eles referidos no currículo que possam </w:t>
      </w:r>
      <w:r w:rsidR="00E55ACD" w:rsidRPr="00A50B78">
        <w:rPr>
          <w:spacing w:val="-2"/>
          <w:w w:val="105"/>
          <w:sz w:val="22"/>
          <w:szCs w:val="22"/>
        </w:rPr>
        <w:t xml:space="preserve">relevar para a </w:t>
      </w:r>
      <w:r w:rsidR="00432CDB" w:rsidRPr="00A50B78">
        <w:rPr>
          <w:spacing w:val="-2"/>
          <w:w w:val="105"/>
          <w:sz w:val="22"/>
          <w:szCs w:val="22"/>
        </w:rPr>
        <w:t>apreciação</w:t>
      </w:r>
      <w:r w:rsidR="00E55ACD" w:rsidRPr="00A50B78">
        <w:rPr>
          <w:spacing w:val="-2"/>
          <w:w w:val="105"/>
          <w:sz w:val="22"/>
          <w:szCs w:val="22"/>
        </w:rPr>
        <w:t xml:space="preserve"> do seu mérito e que se encontrem deficientemente comprovados,</w:t>
      </w:r>
      <w:r w:rsidRPr="00A50B78">
        <w:rPr>
          <w:spacing w:val="-2"/>
          <w:w w:val="105"/>
          <w:sz w:val="22"/>
          <w:szCs w:val="22"/>
        </w:rPr>
        <w:t xml:space="preserve"> nos termos do disposto no n.º 3 do artigo 15.º da Portaria.</w:t>
      </w:r>
    </w:p>
    <w:p w14:paraId="2E3A053A" w14:textId="00C4C0DD" w:rsidR="00AD1564" w:rsidRDefault="00AD1564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 apresentação de documento falso e falsas declarações implicam, além da exclusão da candidatura, a participação à entidade competente para procedimento disciplinar e penal, consoante os casos</w:t>
      </w:r>
      <w:r w:rsidR="00E55ACD" w:rsidRPr="00A50B78">
        <w:rPr>
          <w:spacing w:val="-2"/>
          <w:w w:val="105"/>
          <w:sz w:val="22"/>
          <w:szCs w:val="22"/>
        </w:rPr>
        <w:t>, nos termos do n.º 3 do artigo 14.º da Portaria</w:t>
      </w:r>
      <w:r w:rsidRPr="00A50B78">
        <w:rPr>
          <w:spacing w:val="-2"/>
          <w:w w:val="105"/>
          <w:sz w:val="22"/>
          <w:szCs w:val="22"/>
        </w:rPr>
        <w:t>.</w:t>
      </w:r>
    </w:p>
    <w:p w14:paraId="07FE5310" w14:textId="77777777" w:rsidR="00AD1564" w:rsidRPr="00A50B78" w:rsidRDefault="00AD1564" w:rsidP="00817B13">
      <w:p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sz w:val="22"/>
          <w:szCs w:val="22"/>
        </w:rPr>
      </w:pPr>
    </w:p>
    <w:p w14:paraId="17DE15DE" w14:textId="34238D7E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Métodos de seleção</w:t>
      </w:r>
      <w:r w:rsidRPr="00A50B78">
        <w:rPr>
          <w:spacing w:val="-2"/>
          <w:w w:val="105"/>
          <w:sz w:val="22"/>
          <w:szCs w:val="22"/>
        </w:rPr>
        <w:t>:</w:t>
      </w:r>
      <w:r w:rsidR="00544F39" w:rsidRPr="00A50B78">
        <w:rPr>
          <w:spacing w:val="-2"/>
          <w:w w:val="105"/>
          <w:sz w:val="22"/>
          <w:szCs w:val="22"/>
        </w:rPr>
        <w:t xml:space="preserve"> </w:t>
      </w:r>
      <w:r w:rsidR="00544F39" w:rsidRPr="00A50B78">
        <w:rPr>
          <w:sz w:val="22"/>
          <w:szCs w:val="22"/>
        </w:rPr>
        <w:t xml:space="preserve">Nos termos do n.º 1 do artigo 36.º da LTFP, são aplicados os </w:t>
      </w:r>
      <w:r w:rsidR="00E52A40" w:rsidRPr="00A50B78">
        <w:rPr>
          <w:sz w:val="22"/>
          <w:szCs w:val="22"/>
        </w:rPr>
        <w:t xml:space="preserve">seguintes </w:t>
      </w:r>
      <w:r w:rsidR="00544F39" w:rsidRPr="00A50B78">
        <w:rPr>
          <w:sz w:val="22"/>
          <w:szCs w:val="22"/>
        </w:rPr>
        <w:t>métodos de seleção</w:t>
      </w:r>
      <w:r w:rsidR="00E52A40" w:rsidRPr="00A50B78">
        <w:rPr>
          <w:sz w:val="22"/>
          <w:szCs w:val="22"/>
        </w:rPr>
        <w:t xml:space="preserve"> obrigatórios</w:t>
      </w:r>
      <w:r w:rsidR="00544F39" w:rsidRPr="00A50B78">
        <w:rPr>
          <w:sz w:val="22"/>
          <w:szCs w:val="22"/>
        </w:rPr>
        <w:t>:</w:t>
      </w:r>
    </w:p>
    <w:p w14:paraId="3DF99394" w14:textId="2A32A381" w:rsidR="00FD726E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 xml:space="preserve"> </w:t>
      </w:r>
      <w:r w:rsidR="00544F39" w:rsidRPr="00A50B78">
        <w:rPr>
          <w:sz w:val="22"/>
          <w:szCs w:val="22"/>
        </w:rPr>
        <w:t>À generalidade dos candidatos: os métodos de seleção obrigatórios</w:t>
      </w:r>
      <w:r w:rsidR="00CA63C4" w:rsidRPr="00A50B78">
        <w:rPr>
          <w:sz w:val="22"/>
          <w:szCs w:val="22"/>
        </w:rPr>
        <w:t>,</w:t>
      </w:r>
      <w:r w:rsidR="00544F39" w:rsidRPr="00A50B78">
        <w:rPr>
          <w:sz w:val="22"/>
          <w:szCs w:val="22"/>
        </w:rPr>
        <w:t xml:space="preserve"> </w:t>
      </w:r>
      <w:r w:rsidRPr="00A50B78">
        <w:rPr>
          <w:sz w:val="22"/>
          <w:szCs w:val="22"/>
        </w:rPr>
        <w:t>Prova de Conhecimentos (PC) e Avaliação Psicológica (AP).</w:t>
      </w:r>
    </w:p>
    <w:p w14:paraId="2A9F7BDE" w14:textId="4657C3C4" w:rsidR="00FD726E" w:rsidRPr="00A50B78" w:rsidRDefault="00FD726E" w:rsidP="00817B13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0" w:after="120"/>
        <w:ind w:left="993" w:hanging="633"/>
        <w:rPr>
          <w:rFonts w:cs="Arial"/>
          <w:szCs w:val="22"/>
        </w:rPr>
      </w:pPr>
      <w:r w:rsidRPr="00A50B78">
        <w:rPr>
          <w:rFonts w:cs="Arial"/>
          <w:szCs w:val="22"/>
        </w:rPr>
        <w:t>Aos candidatos que se encontrem a exercer funções idênticas às do</w:t>
      </w:r>
      <w:r w:rsidR="00D55CF1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posto</w:t>
      </w:r>
      <w:r w:rsidR="00D55CF1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de trabalho publicitado</w:t>
      </w:r>
      <w:r w:rsidR="00D55CF1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>, bem como aos candidatos que, encontrando-se em situação de valorização profissional, tenham imediatamente antes exercido tais funções, os métodos de seleção obrigatórios a aplicar são: Avaliação Curricular (AC) e Entrevista de Avaliação de Competências (EAC)</w:t>
      </w:r>
      <w:r w:rsidR="007450AC" w:rsidRPr="00A50B78">
        <w:rPr>
          <w:rFonts w:cs="Arial"/>
          <w:szCs w:val="22"/>
        </w:rPr>
        <w:t xml:space="preserve">, conforme </w:t>
      </w:r>
      <w:r w:rsidRPr="00A50B78">
        <w:rPr>
          <w:rFonts w:cs="Arial"/>
          <w:szCs w:val="22"/>
        </w:rPr>
        <w:t>exig</w:t>
      </w:r>
      <w:r w:rsidR="007450AC" w:rsidRPr="00A50B78">
        <w:rPr>
          <w:rFonts w:cs="Arial"/>
          <w:szCs w:val="22"/>
        </w:rPr>
        <w:t xml:space="preserve">ido para </w:t>
      </w:r>
      <w:r w:rsidRPr="00A50B78">
        <w:rPr>
          <w:rFonts w:cs="Arial"/>
          <w:szCs w:val="22"/>
        </w:rPr>
        <w:t>o exercício da função, ao abrigo do disposto no n.º 2 do artigo 36.º da LTFP.</w:t>
      </w:r>
    </w:p>
    <w:p w14:paraId="435FCB17" w14:textId="77777777" w:rsidR="00FD726E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lastRenderedPageBreak/>
        <w:t>Os candidatos que preencham as condições previstas no número anterior podem, nos termos do disposto do n.º 3 do artigo 36.º da LTFP, afastar, mediante declaração expressa no formulário de candidatura, a aplicação da Avaliação Curricular e da Entrevista de Avaliação de Competências, optando pela realização da Prova de Conhecimentos e da Avaliação Psicológica.</w:t>
      </w:r>
    </w:p>
    <w:p w14:paraId="25C9321A" w14:textId="5ECDF9AC" w:rsidR="004A3392" w:rsidRPr="00114D4F" w:rsidRDefault="00FD726E" w:rsidP="00E12565">
      <w:pPr>
        <w:pStyle w:val="Corpodetexto"/>
        <w:numPr>
          <w:ilvl w:val="1"/>
          <w:numId w:val="3"/>
        </w:numPr>
        <w:spacing w:after="120"/>
        <w:ind w:left="993" w:hanging="633"/>
        <w:rPr>
          <w:spacing w:val="-2"/>
          <w:w w:val="105"/>
          <w:sz w:val="22"/>
          <w:szCs w:val="22"/>
        </w:rPr>
      </w:pPr>
      <w:r w:rsidRPr="00114D4F">
        <w:rPr>
          <w:spacing w:val="-2"/>
          <w:w w:val="105"/>
          <w:sz w:val="22"/>
          <w:szCs w:val="22"/>
        </w:rPr>
        <w:t>Para além dos métodos de seleção obrigatórios, no caso dos candidatos em que os métodos a aplicar são a Prova de Conhecime</w:t>
      </w:r>
      <w:r w:rsidR="004A3392" w:rsidRPr="00114D4F">
        <w:rPr>
          <w:spacing w:val="-2"/>
          <w:w w:val="105"/>
          <w:sz w:val="22"/>
          <w:szCs w:val="22"/>
        </w:rPr>
        <w:t xml:space="preserve">ntos e a Avaliação Psicológica, </w:t>
      </w:r>
      <w:r w:rsidRPr="00114D4F">
        <w:rPr>
          <w:spacing w:val="-2"/>
          <w:w w:val="105"/>
          <w:sz w:val="22"/>
          <w:szCs w:val="22"/>
        </w:rPr>
        <w:t>é adotad</w:t>
      </w:r>
      <w:r w:rsidR="004A3392" w:rsidRPr="00114D4F">
        <w:rPr>
          <w:spacing w:val="-2"/>
          <w:w w:val="105"/>
          <w:sz w:val="22"/>
          <w:szCs w:val="22"/>
        </w:rPr>
        <w:t>a,</w:t>
      </w:r>
      <w:r w:rsidRPr="00114D4F">
        <w:rPr>
          <w:spacing w:val="-2"/>
          <w:w w:val="105"/>
          <w:sz w:val="22"/>
          <w:szCs w:val="22"/>
        </w:rPr>
        <w:t xml:space="preserve"> como método de seleção facultativo, a Entrevista de Avaliação d</w:t>
      </w:r>
      <w:r w:rsidR="007450AC" w:rsidRPr="00114D4F">
        <w:rPr>
          <w:spacing w:val="-2"/>
          <w:w w:val="105"/>
          <w:sz w:val="22"/>
          <w:szCs w:val="22"/>
        </w:rPr>
        <w:t>e</w:t>
      </w:r>
      <w:r w:rsidRPr="00114D4F">
        <w:rPr>
          <w:spacing w:val="-2"/>
          <w:w w:val="105"/>
          <w:sz w:val="22"/>
          <w:szCs w:val="22"/>
        </w:rPr>
        <w:t xml:space="preserve"> Competências, de acordo com o disposto no n.º 4 do artigo 36.º da LTFP e no n.º 2 do artigo 18.º da Portaria.</w:t>
      </w:r>
    </w:p>
    <w:p w14:paraId="6FC82748" w14:textId="230CC185" w:rsidR="007450AC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</w:t>
      </w:r>
      <w:r w:rsidRPr="00114D4F">
        <w:rPr>
          <w:b/>
          <w:bCs/>
          <w:spacing w:val="-2"/>
          <w:w w:val="105"/>
          <w:sz w:val="22"/>
          <w:szCs w:val="22"/>
        </w:rPr>
        <w:t>Prova de conhecimentos</w:t>
      </w:r>
      <w:r w:rsidRPr="00A50B78">
        <w:rPr>
          <w:spacing w:val="-2"/>
          <w:w w:val="105"/>
          <w:sz w:val="22"/>
          <w:szCs w:val="22"/>
        </w:rPr>
        <w:t xml:space="preserve"> (PC) visa avaliar os conhecimentos académicos e</w:t>
      </w:r>
      <w:r w:rsidR="007E24D2" w:rsidRPr="00A50B78">
        <w:rPr>
          <w:spacing w:val="-2"/>
          <w:w w:val="105"/>
          <w:sz w:val="22"/>
          <w:szCs w:val="22"/>
        </w:rPr>
        <w:t>/</w:t>
      </w:r>
      <w:r w:rsidRPr="00A50B78">
        <w:rPr>
          <w:spacing w:val="-2"/>
          <w:w w:val="105"/>
          <w:sz w:val="22"/>
          <w:szCs w:val="22"/>
        </w:rPr>
        <w:t xml:space="preserve">ou profissionais e a capacidade para </w:t>
      </w:r>
      <w:r w:rsidR="007E24D2" w:rsidRPr="00A50B78">
        <w:rPr>
          <w:spacing w:val="-2"/>
          <w:w w:val="105"/>
          <w:sz w:val="22"/>
          <w:szCs w:val="22"/>
        </w:rPr>
        <w:t>aplicá-los</w:t>
      </w:r>
      <w:r w:rsidRPr="00A50B78">
        <w:rPr>
          <w:spacing w:val="-2"/>
          <w:w w:val="105"/>
          <w:sz w:val="22"/>
          <w:szCs w:val="22"/>
        </w:rPr>
        <w:t xml:space="preserve"> a situações concretas no exercício de determinada</w:t>
      </w:r>
      <w:r w:rsidR="007E24D2" w:rsidRPr="00A50B78">
        <w:rPr>
          <w:spacing w:val="-2"/>
          <w:w w:val="105"/>
          <w:sz w:val="22"/>
          <w:szCs w:val="22"/>
        </w:rPr>
        <w:t>s</w:t>
      </w:r>
      <w:r w:rsidRPr="00A50B78">
        <w:rPr>
          <w:spacing w:val="-2"/>
          <w:w w:val="105"/>
          <w:sz w:val="22"/>
          <w:szCs w:val="22"/>
        </w:rPr>
        <w:t xml:space="preserve"> funç</w:t>
      </w:r>
      <w:r w:rsidR="007E24D2" w:rsidRPr="00A50B78">
        <w:rPr>
          <w:spacing w:val="-2"/>
          <w:w w:val="105"/>
          <w:sz w:val="22"/>
          <w:szCs w:val="22"/>
        </w:rPr>
        <w:t>ões</w:t>
      </w:r>
      <w:r w:rsidRPr="00A50B78">
        <w:rPr>
          <w:spacing w:val="-2"/>
          <w:w w:val="105"/>
          <w:sz w:val="22"/>
          <w:szCs w:val="22"/>
        </w:rPr>
        <w:t>, incluindo o adequado conhecimento da língua portuguesa.</w:t>
      </w:r>
    </w:p>
    <w:p w14:paraId="292B200F" w14:textId="3F7DBAC4" w:rsidR="00581030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Prova de Conhecimentos </w:t>
      </w:r>
      <w:r w:rsidR="00C860EB" w:rsidRPr="00A50B78">
        <w:rPr>
          <w:spacing w:val="-2"/>
          <w:w w:val="105"/>
          <w:sz w:val="22"/>
          <w:szCs w:val="22"/>
        </w:rPr>
        <w:t>será</w:t>
      </w:r>
      <w:r w:rsidRPr="00A50B78">
        <w:rPr>
          <w:spacing w:val="-2"/>
          <w:w w:val="105"/>
          <w:sz w:val="22"/>
          <w:szCs w:val="22"/>
        </w:rPr>
        <w:t xml:space="preserve"> escrita</w:t>
      </w:r>
      <w:r w:rsidR="007E24D2" w:rsidRPr="00A50B78">
        <w:rPr>
          <w:spacing w:val="-2"/>
          <w:w w:val="105"/>
          <w:sz w:val="22"/>
          <w:szCs w:val="22"/>
        </w:rPr>
        <w:t xml:space="preserve">, </w:t>
      </w:r>
      <w:r w:rsidR="00581030" w:rsidRPr="00A50B78">
        <w:rPr>
          <w:spacing w:val="-2"/>
          <w:w w:val="105"/>
          <w:sz w:val="22"/>
          <w:szCs w:val="22"/>
        </w:rPr>
        <w:t xml:space="preserve">de natureza teórica e individual, </w:t>
      </w:r>
      <w:r w:rsidR="007E24D2" w:rsidRPr="00A50B78">
        <w:rPr>
          <w:spacing w:val="-2"/>
          <w:w w:val="105"/>
          <w:sz w:val="22"/>
          <w:szCs w:val="22"/>
        </w:rPr>
        <w:t>realizada</w:t>
      </w:r>
      <w:r w:rsidR="00581030" w:rsidRPr="00A50B78">
        <w:rPr>
          <w:spacing w:val="-2"/>
          <w:w w:val="105"/>
          <w:sz w:val="22"/>
          <w:szCs w:val="22"/>
        </w:rPr>
        <w:t xml:space="preserve"> e</w:t>
      </w:r>
      <w:r w:rsidR="007E24D2" w:rsidRPr="00A50B78">
        <w:rPr>
          <w:spacing w:val="-2"/>
          <w:w w:val="105"/>
          <w:sz w:val="22"/>
          <w:szCs w:val="22"/>
        </w:rPr>
        <w:t>m</w:t>
      </w:r>
      <w:r w:rsidR="00581030" w:rsidRPr="00A50B78">
        <w:rPr>
          <w:spacing w:val="-2"/>
          <w:w w:val="105"/>
          <w:sz w:val="22"/>
          <w:szCs w:val="22"/>
        </w:rPr>
        <w:t xml:space="preserve"> suporte papel, numa </w:t>
      </w:r>
      <w:r w:rsidR="007E24D2" w:rsidRPr="00A50B78">
        <w:rPr>
          <w:spacing w:val="-2"/>
          <w:w w:val="105"/>
          <w:sz w:val="22"/>
          <w:szCs w:val="22"/>
        </w:rPr>
        <w:t>única</w:t>
      </w:r>
      <w:r w:rsidR="00581030" w:rsidRPr="00A50B78">
        <w:rPr>
          <w:spacing w:val="-2"/>
          <w:w w:val="105"/>
          <w:sz w:val="22"/>
          <w:szCs w:val="22"/>
        </w:rPr>
        <w:t xml:space="preserve"> fase e </w:t>
      </w:r>
      <w:r w:rsidRPr="00A50B78">
        <w:rPr>
          <w:spacing w:val="-2"/>
          <w:w w:val="105"/>
          <w:sz w:val="22"/>
          <w:szCs w:val="22"/>
        </w:rPr>
        <w:t>será constituída por questões de escolha múltipla,</w:t>
      </w:r>
      <w:r w:rsidR="00581030" w:rsidRPr="00A50B78">
        <w:rPr>
          <w:spacing w:val="-2"/>
          <w:w w:val="105"/>
          <w:sz w:val="22"/>
          <w:szCs w:val="22"/>
        </w:rPr>
        <w:t xml:space="preserve"> admitindo cada qu</w:t>
      </w:r>
      <w:r w:rsidR="007E24D2" w:rsidRPr="00A50B78">
        <w:rPr>
          <w:spacing w:val="-2"/>
          <w:w w:val="105"/>
          <w:sz w:val="22"/>
          <w:szCs w:val="22"/>
        </w:rPr>
        <w:t xml:space="preserve">estão apenas uma resposta certa. Terá </w:t>
      </w:r>
      <w:r w:rsidR="00581030" w:rsidRPr="00A50B78">
        <w:rPr>
          <w:spacing w:val="-2"/>
          <w:w w:val="105"/>
          <w:sz w:val="22"/>
          <w:szCs w:val="22"/>
        </w:rPr>
        <w:t>a duração</w:t>
      </w:r>
      <w:r w:rsidR="00D77D28">
        <w:rPr>
          <w:spacing w:val="-2"/>
          <w:w w:val="105"/>
          <w:sz w:val="22"/>
          <w:szCs w:val="22"/>
        </w:rPr>
        <w:t xml:space="preserve"> de</w:t>
      </w:r>
      <w:r w:rsidR="00581030" w:rsidRPr="00A50B78">
        <w:rPr>
          <w:spacing w:val="-2"/>
          <w:w w:val="105"/>
          <w:sz w:val="22"/>
          <w:szCs w:val="22"/>
        </w:rPr>
        <w:t xml:space="preserve"> </w:t>
      </w:r>
      <w:r w:rsidR="00A3399D">
        <w:rPr>
          <w:b/>
          <w:sz w:val="22"/>
          <w:szCs w:val="22"/>
        </w:rPr>
        <w:t xml:space="preserve">45 minutos mais 45 minutos </w:t>
      </w:r>
      <w:r w:rsidR="007E24D2" w:rsidRPr="00A50B78">
        <w:rPr>
          <w:spacing w:val="-2"/>
          <w:w w:val="105"/>
          <w:sz w:val="22"/>
          <w:szCs w:val="22"/>
        </w:rPr>
        <w:t xml:space="preserve">e será </w:t>
      </w:r>
      <w:r w:rsidR="00581030" w:rsidRPr="00A50B78">
        <w:rPr>
          <w:spacing w:val="-2"/>
          <w:w w:val="105"/>
          <w:sz w:val="22"/>
          <w:szCs w:val="22"/>
        </w:rPr>
        <w:t xml:space="preserve">classificada de 0 a 20 valores, tendo por base os temas </w:t>
      </w:r>
      <w:r w:rsidR="007E24D2" w:rsidRPr="00A50B78">
        <w:rPr>
          <w:spacing w:val="-2"/>
          <w:w w:val="105"/>
          <w:sz w:val="22"/>
          <w:szCs w:val="22"/>
        </w:rPr>
        <w:t xml:space="preserve">referentes à </w:t>
      </w:r>
      <w:r w:rsidR="00581030" w:rsidRPr="00A50B78">
        <w:rPr>
          <w:spacing w:val="-2"/>
          <w:w w:val="105"/>
          <w:sz w:val="22"/>
          <w:szCs w:val="22"/>
        </w:rPr>
        <w:t>legislação abaixo mencionada, incluindo as alterações legislativas que sobre eles tenham recaído e/ou venham a recair até à data da realização da prova.</w:t>
      </w:r>
    </w:p>
    <w:p w14:paraId="0F4E7F18" w14:textId="447D3D0D" w:rsidR="00581030" w:rsidRPr="00A50B78" w:rsidRDefault="00581030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Para candidato</w:t>
      </w:r>
      <w:r w:rsidR="007E24D2" w:rsidRPr="00A50B78">
        <w:rPr>
          <w:spacing w:val="-2"/>
          <w:w w:val="105"/>
          <w:sz w:val="22"/>
          <w:szCs w:val="22"/>
        </w:rPr>
        <w:t>s</w:t>
      </w:r>
      <w:r w:rsidRPr="00A50B78">
        <w:rPr>
          <w:spacing w:val="-2"/>
          <w:w w:val="105"/>
          <w:sz w:val="22"/>
          <w:szCs w:val="22"/>
        </w:rPr>
        <w:t xml:space="preserve"> com deficiência comprovada que solicite</w:t>
      </w:r>
      <w:r w:rsidR="007E24D2" w:rsidRPr="00A50B78">
        <w:rPr>
          <w:spacing w:val="-2"/>
          <w:w w:val="105"/>
          <w:sz w:val="22"/>
          <w:szCs w:val="22"/>
        </w:rPr>
        <w:t>m</w:t>
      </w:r>
      <w:r w:rsidRPr="00A50B78">
        <w:rPr>
          <w:spacing w:val="-2"/>
          <w:w w:val="105"/>
          <w:sz w:val="22"/>
          <w:szCs w:val="22"/>
        </w:rPr>
        <w:t xml:space="preserve"> condições especiais para a realização da Prova de Conhecimentos, pode ser concedido um alargamento, até ao limite máximo de </w:t>
      </w:r>
      <w:r w:rsidR="007E24D2" w:rsidRPr="00A50B78">
        <w:rPr>
          <w:spacing w:val="-2"/>
          <w:w w:val="105"/>
          <w:sz w:val="22"/>
          <w:szCs w:val="22"/>
        </w:rPr>
        <w:t>30 (</w:t>
      </w:r>
      <w:r w:rsidRPr="00A50B78">
        <w:rPr>
          <w:spacing w:val="-2"/>
          <w:w w:val="105"/>
          <w:sz w:val="22"/>
          <w:szCs w:val="22"/>
        </w:rPr>
        <w:t>trinta</w:t>
      </w:r>
      <w:r w:rsidR="007E24D2" w:rsidRPr="00A50B78">
        <w:rPr>
          <w:spacing w:val="-2"/>
          <w:w w:val="105"/>
          <w:sz w:val="22"/>
          <w:szCs w:val="22"/>
        </w:rPr>
        <w:t>)</w:t>
      </w:r>
      <w:r w:rsidRPr="00A50B78">
        <w:rPr>
          <w:spacing w:val="-2"/>
          <w:w w:val="105"/>
          <w:sz w:val="22"/>
          <w:szCs w:val="22"/>
        </w:rPr>
        <w:t xml:space="preserve"> minutos.</w:t>
      </w:r>
    </w:p>
    <w:p w14:paraId="167415E2" w14:textId="63FEEA6B" w:rsidR="00581030" w:rsidRPr="00BE4A40" w:rsidRDefault="00581030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BE4A40">
        <w:rPr>
          <w:spacing w:val="-2"/>
          <w:w w:val="105"/>
          <w:sz w:val="22"/>
          <w:szCs w:val="22"/>
        </w:rPr>
        <w:t>Durante a realização da prova é permitida a consulta de</w:t>
      </w:r>
      <w:r w:rsidR="00BE4A40" w:rsidRPr="00BE4A40">
        <w:rPr>
          <w:spacing w:val="-2"/>
          <w:w w:val="105"/>
          <w:sz w:val="22"/>
          <w:szCs w:val="22"/>
        </w:rPr>
        <w:t xml:space="preserve"> </w:t>
      </w:r>
      <w:r w:rsidR="004F1FA0" w:rsidRPr="00BE4A40">
        <w:rPr>
          <w:spacing w:val="-2"/>
          <w:w w:val="105"/>
          <w:sz w:val="22"/>
          <w:szCs w:val="22"/>
        </w:rPr>
        <w:t xml:space="preserve">legislação, </w:t>
      </w:r>
      <w:r w:rsidR="00BE4A40" w:rsidRPr="00BE4A40">
        <w:rPr>
          <w:spacing w:val="-2"/>
          <w:w w:val="105"/>
          <w:sz w:val="22"/>
          <w:szCs w:val="22"/>
        </w:rPr>
        <w:t xml:space="preserve">não sendo admissível a consulta </w:t>
      </w:r>
      <w:r w:rsidR="004F1FA0" w:rsidRPr="00BE4A40">
        <w:rPr>
          <w:spacing w:val="-2"/>
          <w:w w:val="105"/>
          <w:sz w:val="22"/>
          <w:szCs w:val="22"/>
        </w:rPr>
        <w:t xml:space="preserve">de qualquer outra </w:t>
      </w:r>
      <w:r w:rsidRPr="00BE4A40">
        <w:rPr>
          <w:spacing w:val="-2"/>
          <w:w w:val="105"/>
          <w:sz w:val="22"/>
          <w:szCs w:val="22"/>
        </w:rPr>
        <w:t>documentação em formato digital</w:t>
      </w:r>
      <w:r w:rsidR="004F1FA0" w:rsidRPr="00BE4A40">
        <w:rPr>
          <w:spacing w:val="-2"/>
          <w:w w:val="105"/>
          <w:sz w:val="22"/>
          <w:szCs w:val="22"/>
        </w:rPr>
        <w:t>,</w:t>
      </w:r>
      <w:r w:rsidRPr="00BE4A40">
        <w:rPr>
          <w:spacing w:val="-2"/>
          <w:w w:val="105"/>
          <w:sz w:val="22"/>
          <w:szCs w:val="22"/>
        </w:rPr>
        <w:t xml:space="preserve"> nem a utilização de telemóveis, computadores portáteis ou qualquer outro aparelho eletrónico ou comput</w:t>
      </w:r>
      <w:r w:rsidR="00817B13" w:rsidRPr="00BE4A40">
        <w:rPr>
          <w:spacing w:val="-2"/>
          <w:w w:val="105"/>
          <w:sz w:val="22"/>
          <w:szCs w:val="22"/>
        </w:rPr>
        <w:t>ad</w:t>
      </w:r>
      <w:r w:rsidRPr="00BE4A40">
        <w:rPr>
          <w:spacing w:val="-2"/>
          <w:w w:val="105"/>
          <w:sz w:val="22"/>
          <w:szCs w:val="22"/>
        </w:rPr>
        <w:t>orizado.</w:t>
      </w:r>
    </w:p>
    <w:p w14:paraId="7DF6ABC6" w14:textId="1EF699AA" w:rsidR="00C860EB" w:rsidRPr="00A50B78" w:rsidRDefault="00C860EB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Os candidatos </w:t>
      </w:r>
      <w:r w:rsidR="007E24D2" w:rsidRPr="00A50B78">
        <w:rPr>
          <w:spacing w:val="-2"/>
          <w:w w:val="105"/>
          <w:sz w:val="22"/>
          <w:szCs w:val="22"/>
        </w:rPr>
        <w:t xml:space="preserve">devem </w:t>
      </w:r>
      <w:r w:rsidRPr="00A50B78">
        <w:rPr>
          <w:spacing w:val="-2"/>
          <w:w w:val="105"/>
          <w:sz w:val="22"/>
          <w:szCs w:val="22"/>
        </w:rPr>
        <w:t>fazer</w:t>
      </w:r>
      <w:r w:rsidR="007E24D2" w:rsidRPr="00A50B78">
        <w:rPr>
          <w:spacing w:val="-2"/>
          <w:w w:val="105"/>
          <w:sz w:val="22"/>
          <w:szCs w:val="22"/>
        </w:rPr>
        <w:t>-se</w:t>
      </w:r>
      <w:r w:rsidRPr="00A50B78">
        <w:rPr>
          <w:spacing w:val="-2"/>
          <w:w w:val="105"/>
          <w:sz w:val="22"/>
          <w:szCs w:val="22"/>
        </w:rPr>
        <w:t xml:space="preserve"> acompanhar de documento identificativo/cartão de cidadão para confirmação da identidade no momento da realização da prova.</w:t>
      </w:r>
    </w:p>
    <w:p w14:paraId="19553D2C" w14:textId="64072F13" w:rsidR="00C860EB" w:rsidRPr="00A50B78" w:rsidRDefault="00C860EB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Prova de Conhecimentos incide sobre conteúdos de enquadramento genérico e específico, diretamente relacionados com as exigências da função, tendo por base os temas </w:t>
      </w:r>
      <w:r w:rsidR="00E55ACD" w:rsidRPr="00A50B78">
        <w:rPr>
          <w:spacing w:val="-2"/>
          <w:w w:val="105"/>
          <w:sz w:val="22"/>
          <w:szCs w:val="22"/>
        </w:rPr>
        <w:t>e diplomas legais a seguir mencionados</w:t>
      </w:r>
      <w:r w:rsidR="007E24D2" w:rsidRPr="00A50B78">
        <w:rPr>
          <w:spacing w:val="-2"/>
          <w:w w:val="105"/>
          <w:sz w:val="22"/>
          <w:szCs w:val="22"/>
        </w:rPr>
        <w:t xml:space="preserve">, os quais </w:t>
      </w:r>
      <w:r w:rsidR="00E55ACD" w:rsidRPr="00A50B78">
        <w:rPr>
          <w:spacing w:val="-2"/>
          <w:w w:val="105"/>
          <w:sz w:val="22"/>
          <w:szCs w:val="22"/>
        </w:rPr>
        <w:t>devem ser considerados com as alterações e na redação vigentes à data da realização da prova:</w:t>
      </w:r>
    </w:p>
    <w:p w14:paraId="65610FDE" w14:textId="77777777" w:rsidR="000E60B8" w:rsidRDefault="000E60B8" w:rsidP="00657BD2">
      <w:pPr>
        <w:pStyle w:val="Corpodetexto"/>
        <w:spacing w:after="120"/>
        <w:rPr>
          <w:b/>
          <w:color w:val="000000" w:themeColor="text1"/>
          <w:sz w:val="22"/>
          <w:szCs w:val="22"/>
        </w:rPr>
      </w:pPr>
    </w:p>
    <w:p w14:paraId="1CA4BC56" w14:textId="1D381801" w:rsidR="00FD726E" w:rsidRPr="00B4118C" w:rsidRDefault="00B84E98" w:rsidP="00657BD2">
      <w:pPr>
        <w:pStyle w:val="Corpodetexto"/>
        <w:spacing w:after="120"/>
        <w:rPr>
          <w:b/>
          <w:color w:val="000000" w:themeColor="text1"/>
          <w:sz w:val="22"/>
          <w:szCs w:val="22"/>
        </w:rPr>
      </w:pPr>
      <w:r w:rsidRPr="00B4118C">
        <w:rPr>
          <w:b/>
          <w:color w:val="000000" w:themeColor="text1"/>
          <w:sz w:val="22"/>
          <w:szCs w:val="22"/>
        </w:rPr>
        <w:lastRenderedPageBreak/>
        <w:t>Conteúdos de enquadramento genérico</w:t>
      </w:r>
      <w:r w:rsidR="00B4118C">
        <w:rPr>
          <w:b/>
          <w:color w:val="000000" w:themeColor="text1"/>
          <w:sz w:val="22"/>
          <w:szCs w:val="22"/>
        </w:rPr>
        <w:t>:</w:t>
      </w:r>
    </w:p>
    <w:p w14:paraId="037DB56F" w14:textId="77777777" w:rsidR="000E60B8" w:rsidRPr="00ED2A59" w:rsidRDefault="000E60B8" w:rsidP="000E60B8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>Regime do vínculo de emprego público e gestão de recursos humanos na Administração Pública</w:t>
      </w:r>
      <w:r>
        <w:rPr>
          <w:i/>
          <w:spacing w:val="-2"/>
          <w:w w:val="105"/>
          <w:sz w:val="22"/>
          <w:szCs w:val="22"/>
        </w:rPr>
        <w:t>:</w:t>
      </w:r>
      <w:r w:rsidRPr="00ED2A59">
        <w:rPr>
          <w:i/>
          <w:spacing w:val="-2"/>
          <w:w w:val="105"/>
          <w:sz w:val="22"/>
          <w:szCs w:val="22"/>
        </w:rPr>
        <w:t xml:space="preserve"> </w:t>
      </w:r>
    </w:p>
    <w:p w14:paraId="08A61634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Modalidades de vínculo de emprego público; </w:t>
      </w:r>
    </w:p>
    <w:p w14:paraId="66AE892D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Constituição do vínculo; </w:t>
      </w:r>
    </w:p>
    <w:p w14:paraId="50D17DB4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Período experimental; </w:t>
      </w:r>
    </w:p>
    <w:p w14:paraId="0FD053FC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Carreiras e graus de complexidade funcional. </w:t>
      </w:r>
    </w:p>
    <w:p w14:paraId="4632AC1C" w14:textId="77777777" w:rsidR="000E60B8" w:rsidRPr="00ED2A59" w:rsidRDefault="000E60B8" w:rsidP="000E60B8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>Direitos, deveres e condições de trabalho em funções públicas</w:t>
      </w:r>
      <w:r>
        <w:rPr>
          <w:i/>
          <w:spacing w:val="-2"/>
          <w:w w:val="105"/>
          <w:sz w:val="22"/>
          <w:szCs w:val="22"/>
        </w:rPr>
        <w:t>:</w:t>
      </w:r>
      <w:r w:rsidRPr="00ED2A59">
        <w:rPr>
          <w:i/>
          <w:spacing w:val="-2"/>
          <w:w w:val="105"/>
          <w:sz w:val="22"/>
          <w:szCs w:val="22"/>
        </w:rPr>
        <w:t xml:space="preserve"> </w:t>
      </w:r>
    </w:p>
    <w:p w14:paraId="2101858A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Regime de feriados; </w:t>
      </w:r>
    </w:p>
    <w:p w14:paraId="526CD107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Tempos de não trabalho; </w:t>
      </w:r>
    </w:p>
    <w:p w14:paraId="339BE7D7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</w:t>
      </w:r>
      <w:proofErr w:type="spellStart"/>
      <w:r w:rsidRPr="00ED2A59">
        <w:rPr>
          <w:spacing w:val="-2"/>
          <w:w w:val="105"/>
          <w:sz w:val="22"/>
          <w:szCs w:val="22"/>
        </w:rPr>
        <w:t>Parentalidade</w:t>
      </w:r>
      <w:proofErr w:type="spellEnd"/>
      <w:r w:rsidRPr="00ED2A59">
        <w:rPr>
          <w:spacing w:val="-2"/>
          <w:w w:val="105"/>
          <w:sz w:val="22"/>
          <w:szCs w:val="22"/>
        </w:rPr>
        <w:t xml:space="preserve">; </w:t>
      </w:r>
    </w:p>
    <w:p w14:paraId="7F19E4F7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Férias e faltas. </w:t>
      </w:r>
    </w:p>
    <w:p w14:paraId="1F71CAF9" w14:textId="77777777" w:rsidR="000E60B8" w:rsidRPr="00ED2A59" w:rsidRDefault="000E60B8" w:rsidP="000E60B8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 xml:space="preserve">Procedimento administrativo e princípios da </w:t>
      </w:r>
      <w:proofErr w:type="spellStart"/>
      <w:r w:rsidRPr="00ED2A59">
        <w:rPr>
          <w:i/>
          <w:spacing w:val="-2"/>
          <w:w w:val="105"/>
          <w:sz w:val="22"/>
          <w:szCs w:val="22"/>
        </w:rPr>
        <w:t>atividade</w:t>
      </w:r>
      <w:proofErr w:type="spellEnd"/>
      <w:r w:rsidRPr="00ED2A59">
        <w:rPr>
          <w:i/>
          <w:spacing w:val="-2"/>
          <w:w w:val="105"/>
          <w:sz w:val="22"/>
          <w:szCs w:val="22"/>
        </w:rPr>
        <w:t xml:space="preserve"> administrativa:</w:t>
      </w:r>
    </w:p>
    <w:p w14:paraId="6B847404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Regras do procedimento administrativo; </w:t>
      </w:r>
    </w:p>
    <w:p w14:paraId="5363BB2F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Princípios gerais da </w:t>
      </w:r>
      <w:proofErr w:type="spellStart"/>
      <w:r w:rsidRPr="00ED2A59">
        <w:rPr>
          <w:spacing w:val="-2"/>
          <w:w w:val="105"/>
          <w:sz w:val="22"/>
          <w:szCs w:val="22"/>
        </w:rPr>
        <w:t>atividade</w:t>
      </w:r>
      <w:proofErr w:type="spellEnd"/>
      <w:r w:rsidRPr="00ED2A59">
        <w:rPr>
          <w:spacing w:val="-2"/>
          <w:w w:val="105"/>
          <w:sz w:val="22"/>
          <w:szCs w:val="22"/>
        </w:rPr>
        <w:t xml:space="preserve"> administrativa; </w:t>
      </w:r>
    </w:p>
    <w:p w14:paraId="3410CC1F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Contagem de prazos; </w:t>
      </w:r>
    </w:p>
    <w:p w14:paraId="03739722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Audiência dos interessados; </w:t>
      </w:r>
    </w:p>
    <w:p w14:paraId="0479ACFA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Garantias de imparcialidade e impedimentos. </w:t>
      </w:r>
    </w:p>
    <w:p w14:paraId="4AED9A15" w14:textId="77777777" w:rsidR="000E60B8" w:rsidRPr="00ED2A59" w:rsidRDefault="000E60B8" w:rsidP="000E60B8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r w:rsidRPr="00ED2A59">
        <w:rPr>
          <w:i/>
          <w:spacing w:val="-2"/>
          <w:w w:val="105"/>
          <w:sz w:val="22"/>
          <w:szCs w:val="22"/>
        </w:rPr>
        <w:t xml:space="preserve">Direito do Trabalho – regime da </w:t>
      </w:r>
      <w:proofErr w:type="spellStart"/>
      <w:r w:rsidRPr="00ED2A59">
        <w:rPr>
          <w:i/>
          <w:spacing w:val="-2"/>
          <w:w w:val="105"/>
          <w:sz w:val="22"/>
          <w:szCs w:val="22"/>
        </w:rPr>
        <w:t>parentalidade</w:t>
      </w:r>
      <w:proofErr w:type="spellEnd"/>
      <w:r w:rsidRPr="00ED2A59">
        <w:rPr>
          <w:i/>
          <w:spacing w:val="-2"/>
          <w:w w:val="105"/>
          <w:sz w:val="22"/>
          <w:szCs w:val="22"/>
        </w:rPr>
        <w:t xml:space="preserve">:  </w:t>
      </w:r>
    </w:p>
    <w:p w14:paraId="183CF85D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Licenças parentais; </w:t>
      </w:r>
    </w:p>
    <w:p w14:paraId="7610CE5D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Faltas para assistência a filho. </w:t>
      </w:r>
    </w:p>
    <w:p w14:paraId="7DC9CA08" w14:textId="77777777" w:rsidR="000E60B8" w:rsidRPr="00ED2A59" w:rsidRDefault="000E60B8" w:rsidP="000E60B8">
      <w:pPr>
        <w:pStyle w:val="Corpodetexto"/>
        <w:spacing w:after="120"/>
        <w:ind w:left="360"/>
        <w:rPr>
          <w:i/>
          <w:spacing w:val="-2"/>
          <w:w w:val="105"/>
          <w:sz w:val="22"/>
          <w:szCs w:val="22"/>
        </w:rPr>
      </w:pPr>
      <w:proofErr w:type="spellStart"/>
      <w:r>
        <w:rPr>
          <w:i/>
          <w:spacing w:val="-2"/>
          <w:w w:val="105"/>
          <w:sz w:val="22"/>
          <w:szCs w:val="22"/>
        </w:rPr>
        <w:t>Proteção</w:t>
      </w:r>
      <w:proofErr w:type="spellEnd"/>
      <w:r>
        <w:rPr>
          <w:i/>
          <w:spacing w:val="-2"/>
          <w:w w:val="105"/>
          <w:sz w:val="22"/>
          <w:szCs w:val="22"/>
        </w:rPr>
        <w:t xml:space="preserve"> de dados pessoais:</w:t>
      </w:r>
    </w:p>
    <w:p w14:paraId="415885AC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 xml:space="preserve">• Encarregado da </w:t>
      </w:r>
      <w:proofErr w:type="spellStart"/>
      <w:r w:rsidRPr="00ED2A59">
        <w:rPr>
          <w:spacing w:val="-2"/>
          <w:w w:val="105"/>
          <w:sz w:val="22"/>
          <w:szCs w:val="22"/>
        </w:rPr>
        <w:t>proteção</w:t>
      </w:r>
      <w:proofErr w:type="spellEnd"/>
      <w:r w:rsidRPr="00ED2A59">
        <w:rPr>
          <w:spacing w:val="-2"/>
          <w:w w:val="105"/>
          <w:sz w:val="22"/>
          <w:szCs w:val="22"/>
        </w:rPr>
        <w:t xml:space="preserve"> de dados; </w:t>
      </w:r>
    </w:p>
    <w:p w14:paraId="7C0CFF8E" w14:textId="77777777" w:rsidR="000E60B8" w:rsidRDefault="000E60B8" w:rsidP="000E60B8">
      <w:pPr>
        <w:pStyle w:val="Corpodetexto"/>
        <w:spacing w:after="120"/>
        <w:ind w:left="360"/>
        <w:rPr>
          <w:spacing w:val="-2"/>
          <w:w w:val="105"/>
          <w:sz w:val="22"/>
          <w:szCs w:val="22"/>
        </w:rPr>
      </w:pPr>
      <w:r w:rsidRPr="00ED2A59">
        <w:rPr>
          <w:spacing w:val="-2"/>
          <w:w w:val="105"/>
          <w:sz w:val="22"/>
          <w:szCs w:val="22"/>
        </w:rPr>
        <w:t>• Responsabilidades no tratamento de dados pessoais.</w:t>
      </w:r>
    </w:p>
    <w:p w14:paraId="5B5EA2AC" w14:textId="4E57E544" w:rsidR="00417315" w:rsidRPr="000E60B8" w:rsidRDefault="000E60B8" w:rsidP="00657BD2">
      <w:pPr>
        <w:pStyle w:val="Corpodetexto"/>
        <w:spacing w:after="120"/>
        <w:rPr>
          <w:b/>
          <w:spacing w:val="-2"/>
          <w:w w:val="105"/>
          <w:sz w:val="22"/>
          <w:szCs w:val="22"/>
        </w:rPr>
      </w:pPr>
      <w:r w:rsidRPr="000E60B8">
        <w:rPr>
          <w:b/>
          <w:spacing w:val="-2"/>
          <w:w w:val="105"/>
          <w:sz w:val="22"/>
          <w:szCs w:val="22"/>
        </w:rPr>
        <w:t>Bibliografia</w:t>
      </w:r>
    </w:p>
    <w:p w14:paraId="58938FE7" w14:textId="0F66760D" w:rsidR="00417315" w:rsidRPr="00B4118C" w:rsidRDefault="00417315" w:rsidP="00657BD2">
      <w:pPr>
        <w:pStyle w:val="Corpodetexto"/>
        <w:spacing w:after="120"/>
        <w:rPr>
          <w:spacing w:val="-2"/>
          <w:w w:val="105"/>
          <w:sz w:val="22"/>
          <w:szCs w:val="22"/>
        </w:rPr>
      </w:pPr>
      <w:r w:rsidRPr="00B4118C">
        <w:rPr>
          <w:spacing w:val="-2"/>
          <w:w w:val="105"/>
          <w:sz w:val="22"/>
          <w:szCs w:val="22"/>
        </w:rPr>
        <w:t xml:space="preserve">Constituição da República Portuguesa (CRP), na sua redacção </w:t>
      </w:r>
      <w:proofErr w:type="spellStart"/>
      <w:r w:rsidRPr="00B4118C">
        <w:rPr>
          <w:spacing w:val="-2"/>
          <w:w w:val="105"/>
          <w:sz w:val="22"/>
          <w:szCs w:val="22"/>
        </w:rPr>
        <w:t>atual</w:t>
      </w:r>
      <w:proofErr w:type="spellEnd"/>
      <w:r w:rsidRPr="00B4118C">
        <w:rPr>
          <w:spacing w:val="-2"/>
          <w:w w:val="105"/>
          <w:sz w:val="22"/>
          <w:szCs w:val="22"/>
        </w:rPr>
        <w:t>.</w:t>
      </w:r>
    </w:p>
    <w:p w14:paraId="6336E83A" w14:textId="12C75CFC" w:rsidR="00B84E98" w:rsidRPr="00B4118C" w:rsidRDefault="00B84E98" w:rsidP="00657BD2">
      <w:pPr>
        <w:pStyle w:val="Corpodetexto"/>
        <w:spacing w:after="120"/>
        <w:rPr>
          <w:spacing w:val="-2"/>
          <w:w w:val="105"/>
          <w:sz w:val="22"/>
          <w:szCs w:val="22"/>
        </w:rPr>
      </w:pPr>
      <w:r w:rsidRPr="00B4118C">
        <w:rPr>
          <w:spacing w:val="-2"/>
          <w:w w:val="105"/>
          <w:sz w:val="22"/>
          <w:szCs w:val="22"/>
        </w:rPr>
        <w:t>Lei Geral do Trabalho em Funções Públicas (</w:t>
      </w:r>
      <w:r w:rsidR="00417315" w:rsidRPr="00B4118C">
        <w:rPr>
          <w:spacing w:val="-2"/>
          <w:w w:val="105"/>
          <w:sz w:val="22"/>
          <w:szCs w:val="22"/>
        </w:rPr>
        <w:t>LTFP)</w:t>
      </w:r>
      <w:r w:rsidRPr="00B4118C">
        <w:rPr>
          <w:spacing w:val="-2"/>
          <w:w w:val="105"/>
          <w:sz w:val="22"/>
          <w:szCs w:val="22"/>
        </w:rPr>
        <w:t xml:space="preserve">, na sua </w:t>
      </w:r>
      <w:proofErr w:type="spellStart"/>
      <w:r w:rsidRPr="00B4118C">
        <w:rPr>
          <w:spacing w:val="-2"/>
          <w:w w:val="105"/>
          <w:sz w:val="22"/>
          <w:szCs w:val="22"/>
        </w:rPr>
        <w:t>redação</w:t>
      </w:r>
      <w:proofErr w:type="spellEnd"/>
      <w:r w:rsidRPr="00B4118C">
        <w:rPr>
          <w:spacing w:val="-2"/>
          <w:w w:val="105"/>
          <w:sz w:val="22"/>
          <w:szCs w:val="22"/>
        </w:rPr>
        <w:t xml:space="preserve"> </w:t>
      </w:r>
      <w:proofErr w:type="spellStart"/>
      <w:r w:rsidRPr="00B4118C">
        <w:rPr>
          <w:spacing w:val="-2"/>
          <w:w w:val="105"/>
          <w:sz w:val="22"/>
          <w:szCs w:val="22"/>
        </w:rPr>
        <w:t>atual</w:t>
      </w:r>
      <w:proofErr w:type="spellEnd"/>
      <w:r w:rsidRPr="00B4118C">
        <w:rPr>
          <w:spacing w:val="-2"/>
          <w:w w:val="105"/>
          <w:sz w:val="22"/>
          <w:szCs w:val="22"/>
        </w:rPr>
        <w:t>.</w:t>
      </w:r>
    </w:p>
    <w:p w14:paraId="7AAFA056" w14:textId="7C90D595" w:rsidR="00417315" w:rsidRPr="00B4118C" w:rsidRDefault="00417315" w:rsidP="00657BD2">
      <w:pPr>
        <w:pStyle w:val="Corpodetexto"/>
        <w:spacing w:after="120"/>
        <w:rPr>
          <w:spacing w:val="-2"/>
          <w:w w:val="105"/>
          <w:sz w:val="22"/>
          <w:szCs w:val="22"/>
        </w:rPr>
      </w:pPr>
      <w:r w:rsidRPr="00B4118C">
        <w:rPr>
          <w:spacing w:val="-2"/>
          <w:w w:val="105"/>
          <w:sz w:val="22"/>
          <w:szCs w:val="22"/>
        </w:rPr>
        <w:t xml:space="preserve">Novo </w:t>
      </w:r>
      <w:r w:rsidR="00B84E98" w:rsidRPr="00B4118C">
        <w:rPr>
          <w:spacing w:val="-2"/>
          <w:w w:val="105"/>
          <w:sz w:val="22"/>
          <w:szCs w:val="22"/>
        </w:rPr>
        <w:t>Código do Pro</w:t>
      </w:r>
      <w:r w:rsidRPr="00B4118C">
        <w:rPr>
          <w:spacing w:val="-2"/>
          <w:w w:val="105"/>
          <w:sz w:val="22"/>
          <w:szCs w:val="22"/>
        </w:rPr>
        <w:t xml:space="preserve">cedimento Administrativo (CPA), na sua redacção </w:t>
      </w:r>
      <w:proofErr w:type="spellStart"/>
      <w:r w:rsidRPr="00B4118C">
        <w:rPr>
          <w:spacing w:val="-2"/>
          <w:w w:val="105"/>
          <w:sz w:val="22"/>
          <w:szCs w:val="22"/>
        </w:rPr>
        <w:t>atual</w:t>
      </w:r>
      <w:proofErr w:type="spellEnd"/>
    </w:p>
    <w:p w14:paraId="1D0350C0" w14:textId="77777777" w:rsidR="000E60B8" w:rsidRDefault="000E60B8" w:rsidP="00526886">
      <w:pPr>
        <w:pStyle w:val="Corpodetexto"/>
        <w:spacing w:after="120"/>
        <w:rPr>
          <w:b/>
          <w:color w:val="000000" w:themeColor="text1"/>
          <w:spacing w:val="-2"/>
          <w:w w:val="105"/>
          <w:sz w:val="22"/>
          <w:szCs w:val="22"/>
        </w:rPr>
      </w:pPr>
    </w:p>
    <w:p w14:paraId="3623ACDF" w14:textId="31D3E757" w:rsidR="00B84E98" w:rsidRDefault="00B84E98" w:rsidP="00526886">
      <w:pPr>
        <w:pStyle w:val="Corpodetexto"/>
        <w:spacing w:after="120"/>
        <w:rPr>
          <w:b/>
          <w:color w:val="000000" w:themeColor="text1"/>
          <w:spacing w:val="-2"/>
          <w:w w:val="105"/>
          <w:sz w:val="22"/>
          <w:szCs w:val="22"/>
        </w:rPr>
      </w:pPr>
      <w:r w:rsidRPr="00B4118C">
        <w:rPr>
          <w:b/>
          <w:color w:val="000000" w:themeColor="text1"/>
          <w:spacing w:val="-2"/>
          <w:w w:val="105"/>
          <w:sz w:val="22"/>
          <w:szCs w:val="22"/>
        </w:rPr>
        <w:t>Conteúdos de Enquadramento Específico (Psicologia Escolar e Educacional)</w:t>
      </w:r>
    </w:p>
    <w:p w14:paraId="7ABD29DE" w14:textId="15D11179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Domínio de Instrumentos de Avaliação Psicológica</w:t>
      </w:r>
    </w:p>
    <w:p w14:paraId="76CFD713" w14:textId="349377A0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Diagnóstico e Acompanhamento de Alunos</w:t>
      </w:r>
    </w:p>
    <w:p w14:paraId="6ECB17EE" w14:textId="5B1B32D8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Intervenção Psicopedagógica</w:t>
      </w:r>
    </w:p>
    <w:p w14:paraId="47726B44" w14:textId="1F6CF095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 xml:space="preserve">Promoção do Bem-Estar </w:t>
      </w:r>
      <w:proofErr w:type="spellStart"/>
      <w:r w:rsidRPr="000E60B8">
        <w:rPr>
          <w:color w:val="000000" w:themeColor="text1"/>
          <w:spacing w:val="-2"/>
          <w:w w:val="105"/>
          <w:sz w:val="22"/>
          <w:szCs w:val="22"/>
        </w:rPr>
        <w:t>Socioemocional</w:t>
      </w:r>
      <w:proofErr w:type="spellEnd"/>
    </w:p>
    <w:p w14:paraId="4591F0E4" w14:textId="57407D35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Prevenção de Comportamentos de Risco</w:t>
      </w:r>
    </w:p>
    <w:p w14:paraId="61ACCBE8" w14:textId="6A579B1E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Orientação Escolar e Vocacional</w:t>
      </w:r>
    </w:p>
    <w:p w14:paraId="466A4844" w14:textId="5A63AE48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Apoio à Transição entre Ciclos</w:t>
      </w:r>
    </w:p>
    <w:p w14:paraId="587C9A50" w14:textId="5672C048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Elaboração de Relatórios Psicológicos</w:t>
      </w:r>
    </w:p>
    <w:p w14:paraId="7F8EA273" w14:textId="4F7780EB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Colaboração com Docentes e Estratégias Pedagógicas</w:t>
      </w:r>
    </w:p>
    <w:p w14:paraId="44984F28" w14:textId="3AEC073B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Equipas Multidisciplinares e Educação Inclusiva</w:t>
      </w:r>
    </w:p>
    <w:p w14:paraId="79320C9B" w14:textId="68143717" w:rsidR="000E60B8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Articulação com Serviços Externos</w:t>
      </w:r>
    </w:p>
    <w:p w14:paraId="0BFD9B82" w14:textId="0C8ACF42" w:rsidR="00A8496F" w:rsidRPr="000E60B8" w:rsidRDefault="000E60B8" w:rsidP="000E60B8">
      <w:pPr>
        <w:pStyle w:val="Corpodetexto"/>
        <w:spacing w:after="120"/>
        <w:rPr>
          <w:color w:val="000000" w:themeColor="text1"/>
          <w:spacing w:val="-2"/>
          <w:w w:val="105"/>
          <w:sz w:val="22"/>
          <w:szCs w:val="22"/>
        </w:rPr>
      </w:pPr>
      <w:r>
        <w:rPr>
          <w:color w:val="000000" w:themeColor="text1"/>
          <w:spacing w:val="-2"/>
          <w:w w:val="105"/>
          <w:sz w:val="22"/>
          <w:szCs w:val="22"/>
        </w:rPr>
        <w:t xml:space="preserve">• </w:t>
      </w:r>
      <w:r w:rsidRPr="000E60B8">
        <w:rPr>
          <w:color w:val="000000" w:themeColor="text1"/>
          <w:spacing w:val="-2"/>
          <w:w w:val="105"/>
          <w:sz w:val="22"/>
          <w:szCs w:val="22"/>
        </w:rPr>
        <w:t>Avaliação Emocional e Comportamental</w:t>
      </w:r>
    </w:p>
    <w:p w14:paraId="1B438619" w14:textId="105343EA" w:rsidR="00A8496F" w:rsidRPr="00B4118C" w:rsidRDefault="000E60B8" w:rsidP="00526886">
      <w:pPr>
        <w:pStyle w:val="Corpodetexto"/>
        <w:spacing w:after="120"/>
        <w:rPr>
          <w:b/>
          <w:color w:val="000000" w:themeColor="text1"/>
          <w:spacing w:val="-2"/>
          <w:w w:val="105"/>
          <w:sz w:val="22"/>
          <w:szCs w:val="22"/>
        </w:rPr>
      </w:pPr>
      <w:r>
        <w:rPr>
          <w:b/>
          <w:color w:val="000000" w:themeColor="text1"/>
          <w:spacing w:val="-2"/>
          <w:w w:val="105"/>
          <w:sz w:val="22"/>
          <w:szCs w:val="22"/>
        </w:rPr>
        <w:t>Bibliografia</w:t>
      </w:r>
    </w:p>
    <w:p w14:paraId="7933392A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American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Psychiatric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Association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(2022).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Diagnostic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statistical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manual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of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mental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disorders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(5th ed.).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American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Psychiatric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Association</w:t>
      </w:r>
      <w:proofErr w:type="spellEnd"/>
    </w:p>
    <w:p w14:paraId="3D24F73F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American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Psychological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Association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APA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Task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Force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Psychological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Assessment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Evaluation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Guidelines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(2020). APA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guidelines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for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psychological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assessment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evaluation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American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Psychological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Association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.</w:t>
      </w:r>
    </w:p>
    <w:p w14:paraId="4E2DF072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Assembleia da República. (1999). Lei n.º 147/99, de 1 de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setembro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: Lei de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proteção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de crianças e jovens em perigo. Diário da República</w:t>
      </w:r>
    </w:p>
    <w:p w14:paraId="536E26F8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Centers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for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Disease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proofErr w:type="gramStart"/>
      <w:r w:rsidRPr="00417315">
        <w:rPr>
          <w:color w:val="000000" w:themeColor="text1"/>
          <w:spacing w:val="-2"/>
          <w:w w:val="105"/>
          <w:sz w:val="22"/>
          <w:szCs w:val="22"/>
        </w:rPr>
        <w:t>Control</w:t>
      </w:r>
      <w:proofErr w:type="spellEnd"/>
      <w:proofErr w:type="gram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Prevention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(2024). ADHD in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the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classroom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: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Helping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children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succeed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in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school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.</w:t>
      </w:r>
    </w:p>
    <w:p w14:paraId="43D9E4F7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Collaborative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for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Academic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Social,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Emotional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Learning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(n.d.).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What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is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the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CASEL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framework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? Retirado a 14 maio de 2026 de https://casel.org/fundamentals-of-sel/what-is-the-casel-framework/</w:t>
      </w:r>
    </w:p>
    <w:p w14:paraId="1931AEA6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Flanagan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D. P., &amp;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Alfonso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V. C. (2017). Essentials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of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WISC-V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Assessment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Wiley</w:t>
      </w:r>
      <w:proofErr w:type="spellEnd"/>
    </w:p>
    <w:p w14:paraId="2205E4C2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National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Association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of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School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Psychologists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(2020).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The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professional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gramStart"/>
      <w:r w:rsidRPr="00417315">
        <w:rPr>
          <w:color w:val="000000" w:themeColor="text1"/>
          <w:spacing w:val="-2"/>
          <w:w w:val="105"/>
          <w:sz w:val="22"/>
          <w:szCs w:val="22"/>
        </w:rPr>
        <w:t>standards</w:t>
      </w:r>
      <w:proofErr w:type="gram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of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the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National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Association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of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School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Psychologists</w:t>
      </w:r>
      <w:proofErr w:type="spellEnd"/>
    </w:p>
    <w:p w14:paraId="5725A0C5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r w:rsidRPr="00417315">
        <w:rPr>
          <w:color w:val="000000" w:themeColor="text1"/>
          <w:spacing w:val="-2"/>
          <w:w w:val="105"/>
          <w:sz w:val="22"/>
          <w:szCs w:val="22"/>
        </w:rPr>
        <w:lastRenderedPageBreak/>
        <w:t>Ordem dos Psicólogos Portugueses. (2024). Código deontológico da Ordem dos Psicólogos Portugueses.</w:t>
      </w:r>
    </w:p>
    <w:p w14:paraId="59958B8B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r w:rsidRPr="00417315">
        <w:rPr>
          <w:color w:val="000000" w:themeColor="text1"/>
          <w:spacing w:val="-2"/>
          <w:w w:val="105"/>
          <w:sz w:val="22"/>
          <w:szCs w:val="22"/>
        </w:rPr>
        <w:t>Pereira, F. (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Coord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.), Crespo, A., Trindade, A. R., Cosme, A., Croca, F., Breia, G., Franco, G., Azevedo, H., Fonseca, H.,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Micaelo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, M., Reis, M. J., Saragoça, M. J., Carvalho, M., &amp; Fernandes, R. (2018). Para uma educação inclusiva: Manual de apoio à prática. Ministério da Educação/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Direção-Geral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da Educação.</w:t>
      </w:r>
    </w:p>
    <w:p w14:paraId="59173580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Presidência do Conselho de Ministros. (2018). Decreto-Lei n.º 54/2018, de 6 de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julho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. Diário da República.</w:t>
      </w:r>
    </w:p>
    <w:p w14:paraId="6A6C5FD1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proofErr w:type="gramStart"/>
      <w:r w:rsidRPr="00417315">
        <w:rPr>
          <w:color w:val="000000" w:themeColor="text1"/>
          <w:spacing w:val="-2"/>
          <w:w w:val="105"/>
          <w:sz w:val="22"/>
          <w:szCs w:val="22"/>
        </w:rPr>
        <w:t>Rounds</w:t>
      </w:r>
      <w:proofErr w:type="gram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J.,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Hoff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K., &amp; Lewis, P. (2021). ONET®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Interest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Profiler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manual*.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National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Center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for O*NET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Development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</w:t>
      </w:r>
      <w:proofErr w:type="gramStart"/>
      <w:r w:rsidRPr="00417315">
        <w:rPr>
          <w:color w:val="000000" w:themeColor="text1"/>
          <w:spacing w:val="-2"/>
          <w:w w:val="105"/>
          <w:sz w:val="22"/>
          <w:szCs w:val="22"/>
        </w:rPr>
        <w:t>https:</w:t>
      </w:r>
      <w:proofErr w:type="gramEnd"/>
      <w:r w:rsidRPr="00417315">
        <w:rPr>
          <w:color w:val="000000" w:themeColor="text1"/>
          <w:spacing w:val="-2"/>
          <w:w w:val="105"/>
          <w:sz w:val="22"/>
          <w:szCs w:val="22"/>
        </w:rPr>
        <w:t>//www.onetcenter.org/reports/IP_Manual.html</w:t>
      </w:r>
    </w:p>
    <w:p w14:paraId="5AA4B97A" w14:textId="77777777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</w:rPr>
      </w:pPr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Wang, Y., Li, D., Li, J., &amp;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Bai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S. (2025).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Exploring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the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relationship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between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self-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efficacy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social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support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academic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anxiety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,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academic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outcomes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: a meta-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analysis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structural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equation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modeling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approach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Frontiers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in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psychology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>, 16, 1714845.</w:t>
      </w:r>
    </w:p>
    <w:p w14:paraId="0546FCE0" w14:textId="7C6C7461" w:rsidR="00417315" w:rsidRPr="00417315" w:rsidRDefault="00417315" w:rsidP="00417315">
      <w:pPr>
        <w:pStyle w:val="Corpodetexto"/>
        <w:spacing w:after="120"/>
        <w:ind w:left="567" w:hanging="567"/>
        <w:rPr>
          <w:color w:val="000000" w:themeColor="text1"/>
          <w:spacing w:val="-2"/>
          <w:w w:val="105"/>
          <w:sz w:val="22"/>
          <w:szCs w:val="22"/>
          <w:highlight w:val="yellow"/>
        </w:rPr>
      </w:pP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World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Health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Organization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&amp; United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Nations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Office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Drugs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and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Crime. (2018).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International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gramStart"/>
      <w:r w:rsidRPr="00417315">
        <w:rPr>
          <w:color w:val="000000" w:themeColor="text1"/>
          <w:spacing w:val="-2"/>
          <w:w w:val="105"/>
          <w:sz w:val="22"/>
          <w:szCs w:val="22"/>
        </w:rPr>
        <w:t>standards</w:t>
      </w:r>
      <w:proofErr w:type="gram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for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drug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use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prevention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(2nd ed.).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World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Health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 </w:t>
      </w:r>
      <w:proofErr w:type="spellStart"/>
      <w:r w:rsidRPr="00417315">
        <w:rPr>
          <w:color w:val="000000" w:themeColor="text1"/>
          <w:spacing w:val="-2"/>
          <w:w w:val="105"/>
          <w:sz w:val="22"/>
          <w:szCs w:val="22"/>
        </w:rPr>
        <w:t>Organization</w:t>
      </w:r>
      <w:proofErr w:type="spellEnd"/>
      <w:r w:rsidRPr="00417315">
        <w:rPr>
          <w:color w:val="000000" w:themeColor="text1"/>
          <w:spacing w:val="-2"/>
          <w:w w:val="105"/>
          <w:sz w:val="22"/>
          <w:szCs w:val="22"/>
        </w:rPr>
        <w:t xml:space="preserve">. </w:t>
      </w:r>
      <w:proofErr w:type="gramStart"/>
      <w:r w:rsidRPr="00417315">
        <w:rPr>
          <w:color w:val="000000" w:themeColor="text1"/>
          <w:spacing w:val="-2"/>
          <w:w w:val="105"/>
          <w:sz w:val="22"/>
          <w:szCs w:val="22"/>
        </w:rPr>
        <w:t>https:</w:t>
      </w:r>
      <w:proofErr w:type="gramEnd"/>
      <w:r w:rsidRPr="00417315">
        <w:rPr>
          <w:color w:val="000000" w:themeColor="text1"/>
          <w:spacing w:val="-2"/>
          <w:w w:val="105"/>
          <w:sz w:val="22"/>
          <w:szCs w:val="22"/>
        </w:rPr>
        <w:t>//www.who.int/publications/i/item/international-standards-for-drug-use-prevention-second-edition-2018</w:t>
      </w:r>
    </w:p>
    <w:p w14:paraId="76D9E15E" w14:textId="41BCFC07" w:rsidR="00FD726E" w:rsidRPr="007D2F3A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 xml:space="preserve">Avaliação Psicológica (AP), visa avaliar </w:t>
      </w:r>
      <w:r w:rsidR="00C734EB" w:rsidRPr="007D2F3A">
        <w:rPr>
          <w:spacing w:val="-2"/>
          <w:w w:val="105"/>
          <w:sz w:val="22"/>
          <w:szCs w:val="22"/>
        </w:rPr>
        <w:t xml:space="preserve">as </w:t>
      </w:r>
      <w:r w:rsidRPr="007D2F3A">
        <w:rPr>
          <w:spacing w:val="-2"/>
          <w:w w:val="105"/>
          <w:sz w:val="22"/>
          <w:szCs w:val="22"/>
        </w:rPr>
        <w:t>aptidões, características de personalidade</w:t>
      </w:r>
      <w:r w:rsidR="00C734EB" w:rsidRPr="007D2F3A">
        <w:rPr>
          <w:spacing w:val="-2"/>
          <w:w w:val="105"/>
          <w:sz w:val="22"/>
          <w:szCs w:val="22"/>
        </w:rPr>
        <w:t xml:space="preserve"> e</w:t>
      </w:r>
      <w:r w:rsidRPr="007D2F3A">
        <w:rPr>
          <w:spacing w:val="-2"/>
          <w:w w:val="105"/>
          <w:sz w:val="22"/>
          <w:szCs w:val="22"/>
        </w:rPr>
        <w:t xml:space="preserve"> competências comportamentais dos candidatos</w:t>
      </w:r>
      <w:r w:rsidR="00C734EB" w:rsidRPr="007D2F3A">
        <w:rPr>
          <w:spacing w:val="-2"/>
          <w:w w:val="105"/>
          <w:sz w:val="22"/>
          <w:szCs w:val="22"/>
        </w:rPr>
        <w:t>, estabelecendo um prognóstico de adaptação às exigências do</w:t>
      </w:r>
      <w:r w:rsidR="00D55CF1" w:rsidRPr="007D2F3A">
        <w:rPr>
          <w:spacing w:val="-2"/>
          <w:w w:val="105"/>
          <w:sz w:val="22"/>
          <w:szCs w:val="22"/>
        </w:rPr>
        <w:t>s</w:t>
      </w:r>
      <w:r w:rsidR="00C734EB" w:rsidRPr="007D2F3A">
        <w:rPr>
          <w:spacing w:val="-2"/>
          <w:w w:val="105"/>
          <w:sz w:val="22"/>
          <w:szCs w:val="22"/>
        </w:rPr>
        <w:t xml:space="preserve"> posto</w:t>
      </w:r>
      <w:r w:rsidR="00D55CF1" w:rsidRPr="007D2F3A">
        <w:rPr>
          <w:spacing w:val="-2"/>
          <w:w w:val="105"/>
          <w:sz w:val="22"/>
          <w:szCs w:val="22"/>
        </w:rPr>
        <w:t>s</w:t>
      </w:r>
      <w:r w:rsidR="00C734EB" w:rsidRPr="007D2F3A">
        <w:rPr>
          <w:spacing w:val="-2"/>
          <w:w w:val="105"/>
          <w:sz w:val="22"/>
          <w:szCs w:val="22"/>
        </w:rPr>
        <w:t xml:space="preserve"> de trabalho a ocupar,</w:t>
      </w:r>
      <w:r w:rsidRPr="007D2F3A">
        <w:rPr>
          <w:spacing w:val="-2"/>
          <w:w w:val="105"/>
          <w:sz w:val="22"/>
          <w:szCs w:val="22"/>
        </w:rPr>
        <w:t xml:space="preserve"> tendo como referência o perfil de competências previamente definido, podendo </w:t>
      </w:r>
      <w:proofErr w:type="gramStart"/>
      <w:r w:rsidRPr="007D2F3A">
        <w:rPr>
          <w:spacing w:val="-2"/>
          <w:w w:val="105"/>
          <w:sz w:val="22"/>
          <w:szCs w:val="22"/>
        </w:rPr>
        <w:t>comportar</w:t>
      </w:r>
      <w:proofErr w:type="gramEnd"/>
      <w:r w:rsidRPr="007D2F3A">
        <w:rPr>
          <w:spacing w:val="-2"/>
          <w:w w:val="105"/>
          <w:sz w:val="22"/>
          <w:szCs w:val="22"/>
        </w:rPr>
        <w:t xml:space="preserve"> uma ou mais fases e </w:t>
      </w:r>
      <w:r w:rsidR="00C734EB" w:rsidRPr="007D2F3A">
        <w:rPr>
          <w:spacing w:val="-2"/>
          <w:w w:val="105"/>
          <w:sz w:val="22"/>
          <w:szCs w:val="22"/>
        </w:rPr>
        <w:t>é</w:t>
      </w:r>
      <w:r w:rsidRPr="007D2F3A">
        <w:rPr>
          <w:spacing w:val="-2"/>
          <w:w w:val="105"/>
          <w:sz w:val="22"/>
          <w:szCs w:val="22"/>
        </w:rPr>
        <w:t xml:space="preserve"> avaliad</w:t>
      </w:r>
      <w:r w:rsidR="00C734EB" w:rsidRPr="007D2F3A">
        <w:rPr>
          <w:spacing w:val="-2"/>
          <w:w w:val="105"/>
          <w:sz w:val="22"/>
          <w:szCs w:val="22"/>
        </w:rPr>
        <w:t>a</w:t>
      </w:r>
      <w:r w:rsidRPr="007D2F3A">
        <w:rPr>
          <w:spacing w:val="-2"/>
          <w:w w:val="105"/>
          <w:sz w:val="22"/>
          <w:szCs w:val="22"/>
        </w:rPr>
        <w:t xml:space="preserve"> através das menções classificativas de Apto e Não Apto.</w:t>
      </w:r>
    </w:p>
    <w:p w14:paraId="1FA7C0D9" w14:textId="3C95F94F" w:rsidR="00FD726E" w:rsidRPr="007D2F3A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>Atenta a especificidade deste método de seleção e a competência técnica necessária para a sua aplicação, será efetuada por uma entidade especializada, nos termos dos n.º</w:t>
      </w:r>
      <w:r w:rsidRPr="007D2F3A">
        <w:rPr>
          <w:spacing w:val="-2"/>
          <w:w w:val="105"/>
          <w:sz w:val="22"/>
          <w:szCs w:val="22"/>
          <w:vertAlign w:val="superscript"/>
        </w:rPr>
        <w:t>s</w:t>
      </w:r>
      <w:r w:rsidRPr="007D2F3A">
        <w:rPr>
          <w:spacing w:val="-2"/>
          <w:w w:val="105"/>
          <w:sz w:val="22"/>
          <w:szCs w:val="22"/>
        </w:rPr>
        <w:t xml:space="preserve"> 2 e 3 do artigo 17.º da Portaria, sendo garantida e observada a privacidade dos elementos </w:t>
      </w:r>
      <w:r w:rsidR="00CA63C4" w:rsidRPr="007D2F3A">
        <w:rPr>
          <w:spacing w:val="-2"/>
          <w:w w:val="105"/>
          <w:sz w:val="22"/>
          <w:szCs w:val="22"/>
        </w:rPr>
        <w:t xml:space="preserve">e </w:t>
      </w:r>
      <w:r w:rsidRPr="007D2F3A">
        <w:rPr>
          <w:spacing w:val="-2"/>
          <w:w w:val="105"/>
          <w:sz w:val="22"/>
          <w:szCs w:val="22"/>
        </w:rPr>
        <w:t>resultados perante terceiros que não o próprio candidato, sob pena de quebra de sigilo.</w:t>
      </w:r>
    </w:p>
    <w:p w14:paraId="6BD181C0" w14:textId="55EF8ABC" w:rsidR="00544F39" w:rsidRPr="007D2F3A" w:rsidRDefault="00544F39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7D2F3A">
        <w:rPr>
          <w:color w:val="000000"/>
          <w:sz w:val="22"/>
          <w:szCs w:val="22"/>
        </w:rPr>
        <w:t xml:space="preserve">Atendendo ao disposto na subalínea ii) da alínea b) do n.º 2 do artigo 20.º da Portaria, o </w:t>
      </w:r>
      <w:r w:rsidRPr="007D2F3A">
        <w:rPr>
          <w:color w:val="000000"/>
          <w:sz w:val="22"/>
          <w:szCs w:val="22"/>
          <w:shd w:val="clear" w:color="auto" w:fill="FFFFFF"/>
        </w:rPr>
        <w:t>resultado da avaliação psicológica tem uma validade de 24 meses contados da data de homologação da lista de ordenação final, podendo, durante esse período, o resultado ser aproveitado para outros procedimentos de recrutamento para postos de trabalho idênticos realizados pela mesma entidade avaliadora ou pela DGAEP.</w:t>
      </w:r>
    </w:p>
    <w:p w14:paraId="61AA286F" w14:textId="77777777" w:rsidR="00887716" w:rsidRPr="00A50B78" w:rsidRDefault="00887716" w:rsidP="00887716">
      <w:pPr>
        <w:pStyle w:val="Corpodetexto"/>
        <w:spacing w:after="120"/>
        <w:ind w:left="419"/>
        <w:rPr>
          <w:spacing w:val="-2"/>
          <w:w w:val="105"/>
          <w:sz w:val="22"/>
          <w:szCs w:val="22"/>
          <w:highlight w:val="cyan"/>
        </w:rPr>
      </w:pPr>
    </w:p>
    <w:p w14:paraId="0F3ADDC0" w14:textId="58F6D807" w:rsidR="0051045A" w:rsidRPr="00A50B78" w:rsidRDefault="00FA75B0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lastRenderedPageBreak/>
        <w:t xml:space="preserve">A </w:t>
      </w:r>
      <w:r w:rsidR="00FD726E" w:rsidRPr="00A50B78">
        <w:rPr>
          <w:spacing w:val="-2"/>
          <w:w w:val="105"/>
          <w:sz w:val="22"/>
          <w:szCs w:val="22"/>
        </w:rPr>
        <w:t xml:space="preserve">Avaliação Curricular (AC), visa </w:t>
      </w:r>
      <w:r w:rsidR="00544F39" w:rsidRPr="00A50B78">
        <w:rPr>
          <w:spacing w:val="-2"/>
          <w:w w:val="105"/>
          <w:sz w:val="22"/>
          <w:szCs w:val="22"/>
        </w:rPr>
        <w:t xml:space="preserve">aferir os elementos de maior relevância </w:t>
      </w:r>
      <w:r w:rsidR="00FD726E" w:rsidRPr="00A50B78">
        <w:rPr>
          <w:spacing w:val="-2"/>
          <w:w w:val="105"/>
          <w:sz w:val="22"/>
          <w:szCs w:val="22"/>
        </w:rPr>
        <w:t>para o posto de trabalho a ocupar</w:t>
      </w:r>
      <w:r w:rsidR="00E55ACD" w:rsidRPr="00A50B78">
        <w:rPr>
          <w:spacing w:val="-2"/>
          <w:w w:val="105"/>
          <w:sz w:val="22"/>
          <w:szCs w:val="22"/>
        </w:rPr>
        <w:t xml:space="preserve">, </w:t>
      </w:r>
      <w:r w:rsidR="00C734EB" w:rsidRPr="00A50B78">
        <w:rPr>
          <w:spacing w:val="-2"/>
          <w:w w:val="105"/>
          <w:sz w:val="22"/>
          <w:szCs w:val="22"/>
        </w:rPr>
        <w:t xml:space="preserve">designadamente </w:t>
      </w:r>
      <w:r w:rsidR="00E55ACD" w:rsidRPr="00A50B78">
        <w:rPr>
          <w:spacing w:val="-2"/>
          <w:w w:val="105"/>
          <w:sz w:val="22"/>
          <w:szCs w:val="22"/>
        </w:rPr>
        <w:t xml:space="preserve">a </w:t>
      </w:r>
      <w:r w:rsidR="009C1126" w:rsidRPr="00A50B78">
        <w:rPr>
          <w:spacing w:val="-2"/>
          <w:w w:val="105"/>
          <w:sz w:val="22"/>
          <w:szCs w:val="22"/>
        </w:rPr>
        <w:t>h</w:t>
      </w:r>
      <w:r w:rsidR="00FD726E" w:rsidRPr="00A50B78">
        <w:rPr>
          <w:spacing w:val="-2"/>
          <w:w w:val="105"/>
          <w:sz w:val="22"/>
          <w:szCs w:val="22"/>
        </w:rPr>
        <w:t xml:space="preserve">abilitação </w:t>
      </w:r>
      <w:r w:rsidR="009C1126" w:rsidRPr="00A50B78">
        <w:rPr>
          <w:spacing w:val="-2"/>
          <w:w w:val="105"/>
          <w:sz w:val="22"/>
          <w:szCs w:val="22"/>
        </w:rPr>
        <w:t>a</w:t>
      </w:r>
      <w:r w:rsidR="00FD726E" w:rsidRPr="00A50B78">
        <w:rPr>
          <w:spacing w:val="-2"/>
          <w:w w:val="105"/>
          <w:sz w:val="22"/>
          <w:szCs w:val="22"/>
        </w:rPr>
        <w:t xml:space="preserve">cadémica (HA), </w:t>
      </w:r>
      <w:r w:rsidR="009C1126" w:rsidRPr="00A50B78">
        <w:rPr>
          <w:spacing w:val="-2"/>
          <w:w w:val="105"/>
          <w:sz w:val="22"/>
          <w:szCs w:val="22"/>
        </w:rPr>
        <w:t>a</w:t>
      </w:r>
      <w:r w:rsidR="0051045A" w:rsidRPr="00A50B78">
        <w:rPr>
          <w:spacing w:val="-2"/>
          <w:w w:val="105"/>
          <w:sz w:val="22"/>
          <w:szCs w:val="22"/>
        </w:rPr>
        <w:t xml:space="preserve"> </w:t>
      </w:r>
      <w:r w:rsidR="009C1126" w:rsidRPr="00A50B78">
        <w:rPr>
          <w:spacing w:val="-2"/>
          <w:w w:val="105"/>
          <w:sz w:val="22"/>
          <w:szCs w:val="22"/>
        </w:rPr>
        <w:t>e</w:t>
      </w:r>
      <w:r w:rsidR="00FD726E" w:rsidRPr="00A50B78">
        <w:rPr>
          <w:spacing w:val="-2"/>
          <w:w w:val="105"/>
          <w:sz w:val="22"/>
          <w:szCs w:val="22"/>
        </w:rPr>
        <w:t xml:space="preserve">xperiência </w:t>
      </w:r>
      <w:r w:rsidR="009C1126" w:rsidRPr="00A50B78">
        <w:rPr>
          <w:spacing w:val="-2"/>
          <w:w w:val="105"/>
          <w:sz w:val="22"/>
          <w:szCs w:val="22"/>
        </w:rPr>
        <w:t>p</w:t>
      </w:r>
      <w:r w:rsidR="00FD726E" w:rsidRPr="00A50B78">
        <w:rPr>
          <w:spacing w:val="-2"/>
          <w:w w:val="105"/>
          <w:sz w:val="22"/>
          <w:szCs w:val="22"/>
        </w:rPr>
        <w:t>rofissional (EP</w:t>
      </w:r>
      <w:r w:rsidR="009C1126" w:rsidRPr="00A50B78">
        <w:rPr>
          <w:spacing w:val="-2"/>
          <w:w w:val="105"/>
          <w:sz w:val="22"/>
          <w:szCs w:val="22"/>
        </w:rPr>
        <w:t>), a f</w:t>
      </w:r>
      <w:r w:rsidR="00FD726E" w:rsidRPr="00A50B78">
        <w:rPr>
          <w:spacing w:val="-2"/>
          <w:w w:val="105"/>
          <w:sz w:val="22"/>
          <w:szCs w:val="22"/>
        </w:rPr>
        <w:t xml:space="preserve">ormação </w:t>
      </w:r>
      <w:r w:rsidR="009C1126" w:rsidRPr="00A50B78">
        <w:rPr>
          <w:spacing w:val="-2"/>
          <w:w w:val="105"/>
          <w:sz w:val="22"/>
          <w:szCs w:val="22"/>
        </w:rPr>
        <w:t>p</w:t>
      </w:r>
      <w:r w:rsidR="00FD726E" w:rsidRPr="00A50B78">
        <w:rPr>
          <w:spacing w:val="-2"/>
          <w:w w:val="105"/>
          <w:sz w:val="22"/>
          <w:szCs w:val="22"/>
        </w:rPr>
        <w:t>rofissional (FP)</w:t>
      </w:r>
      <w:r w:rsidR="00544F39" w:rsidRPr="00A50B78">
        <w:rPr>
          <w:spacing w:val="-2"/>
          <w:w w:val="105"/>
          <w:sz w:val="22"/>
          <w:szCs w:val="22"/>
        </w:rPr>
        <w:t xml:space="preserve"> (considerando as ações de formação e aperfeiçoamento profissional relacionadas com as exigências e as competências necessárias ao exercício das funções correspondentes, designadamente na área da </w:t>
      </w:r>
      <w:r w:rsidR="00985F63" w:rsidRPr="00985F63">
        <w:rPr>
          <w:b/>
          <w:sz w:val="22"/>
          <w:szCs w:val="22"/>
        </w:rPr>
        <w:t>Psicologia</w:t>
      </w:r>
      <w:r w:rsidR="00544F39" w:rsidRPr="00A50B78">
        <w:rPr>
          <w:spacing w:val="-2"/>
          <w:w w:val="105"/>
          <w:sz w:val="22"/>
          <w:szCs w:val="22"/>
        </w:rPr>
        <w:t xml:space="preserve">, e </w:t>
      </w:r>
      <w:r w:rsidR="00544F39" w:rsidRPr="00BC019D">
        <w:rPr>
          <w:spacing w:val="-2"/>
          <w:w w:val="105"/>
          <w:sz w:val="22"/>
          <w:szCs w:val="22"/>
        </w:rPr>
        <w:t>realizadas nos últimos cinco anos) e a avaliação de desempenho (AD) (</w:t>
      </w:r>
      <w:r w:rsidR="0051045A" w:rsidRPr="00BC019D">
        <w:rPr>
          <w:spacing w:val="-2"/>
          <w:w w:val="105"/>
          <w:sz w:val="22"/>
          <w:szCs w:val="22"/>
        </w:rPr>
        <w:t xml:space="preserve">relativa aos últimos </w:t>
      </w:r>
      <w:r w:rsidR="00346467" w:rsidRPr="00BC019D">
        <w:rPr>
          <w:spacing w:val="-2"/>
          <w:w w:val="105"/>
          <w:sz w:val="22"/>
          <w:szCs w:val="22"/>
        </w:rPr>
        <w:t>2</w:t>
      </w:r>
      <w:r w:rsidR="0051045A" w:rsidRPr="00BC019D">
        <w:rPr>
          <w:spacing w:val="-2"/>
          <w:w w:val="105"/>
          <w:sz w:val="22"/>
          <w:szCs w:val="22"/>
        </w:rPr>
        <w:t xml:space="preserve"> (</w:t>
      </w:r>
      <w:r w:rsidR="00346467" w:rsidRPr="00BC019D">
        <w:rPr>
          <w:spacing w:val="-2"/>
          <w:w w:val="105"/>
          <w:sz w:val="22"/>
          <w:szCs w:val="22"/>
        </w:rPr>
        <w:t>dois</w:t>
      </w:r>
      <w:r w:rsidR="0051045A" w:rsidRPr="00BC019D">
        <w:rPr>
          <w:spacing w:val="-2"/>
          <w:w w:val="105"/>
          <w:sz w:val="22"/>
          <w:szCs w:val="22"/>
        </w:rPr>
        <w:t>) ciclos avaliativos</w:t>
      </w:r>
      <w:r w:rsidR="0051045A" w:rsidRPr="00A50B78">
        <w:rPr>
          <w:spacing w:val="-2"/>
          <w:w w:val="105"/>
          <w:sz w:val="22"/>
          <w:szCs w:val="22"/>
        </w:rPr>
        <w:t xml:space="preserve"> em que o candidato cumpriu ou executou atribuição, competência ou atividade idênticas às do posto de trabalho a preencher</w:t>
      </w:r>
      <w:r w:rsidR="00544F39" w:rsidRPr="00A50B78">
        <w:rPr>
          <w:spacing w:val="-2"/>
          <w:w w:val="105"/>
          <w:sz w:val="22"/>
          <w:szCs w:val="22"/>
        </w:rPr>
        <w:t>)</w:t>
      </w:r>
      <w:r w:rsidR="0051045A" w:rsidRPr="00A50B78">
        <w:rPr>
          <w:spacing w:val="-2"/>
          <w:w w:val="105"/>
          <w:sz w:val="22"/>
          <w:szCs w:val="22"/>
        </w:rPr>
        <w:t>.</w:t>
      </w:r>
    </w:p>
    <w:p w14:paraId="019DF551" w14:textId="14947591" w:rsidR="00FD726E" w:rsidRPr="000C17B5" w:rsidRDefault="00346467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Este método será valorado </w:t>
      </w:r>
      <w:r w:rsidR="00FD726E" w:rsidRPr="00A50B78">
        <w:rPr>
          <w:spacing w:val="-2"/>
          <w:w w:val="105"/>
          <w:sz w:val="22"/>
          <w:szCs w:val="22"/>
        </w:rPr>
        <w:t>numa escala de 0</w:t>
      </w:r>
      <w:r w:rsidR="00FA75B0" w:rsidRPr="00A50B78">
        <w:rPr>
          <w:spacing w:val="-2"/>
          <w:w w:val="105"/>
          <w:sz w:val="22"/>
          <w:szCs w:val="22"/>
        </w:rPr>
        <w:t xml:space="preserve"> </w:t>
      </w:r>
      <w:r w:rsidR="00FD726E" w:rsidRPr="00A50B78">
        <w:rPr>
          <w:spacing w:val="-2"/>
          <w:w w:val="105"/>
          <w:sz w:val="22"/>
          <w:szCs w:val="22"/>
        </w:rPr>
        <w:t xml:space="preserve">a 20 valores, com </w:t>
      </w:r>
      <w:r w:rsidR="0051045A" w:rsidRPr="00A50B78">
        <w:rPr>
          <w:spacing w:val="-2"/>
          <w:w w:val="105"/>
          <w:sz w:val="22"/>
          <w:szCs w:val="22"/>
        </w:rPr>
        <w:t>valoração</w:t>
      </w:r>
      <w:r w:rsidR="00FD726E" w:rsidRPr="00A50B78">
        <w:rPr>
          <w:spacing w:val="-2"/>
          <w:w w:val="105"/>
          <w:sz w:val="22"/>
          <w:szCs w:val="22"/>
        </w:rPr>
        <w:t xml:space="preserve"> até </w:t>
      </w:r>
      <w:proofErr w:type="gramStart"/>
      <w:r w:rsidR="00FD726E" w:rsidRPr="00A50B78">
        <w:rPr>
          <w:spacing w:val="-2"/>
          <w:w w:val="105"/>
          <w:sz w:val="22"/>
          <w:szCs w:val="22"/>
        </w:rPr>
        <w:t>à</w:t>
      </w:r>
      <w:proofErr w:type="gramEnd"/>
      <w:r w:rsidR="00FD726E" w:rsidRPr="00A50B78">
        <w:rPr>
          <w:spacing w:val="-2"/>
          <w:w w:val="105"/>
          <w:sz w:val="22"/>
          <w:szCs w:val="22"/>
        </w:rPr>
        <w:t xml:space="preserve"> </w:t>
      </w:r>
      <w:r w:rsidR="00FD726E" w:rsidRPr="000C17B5">
        <w:rPr>
          <w:spacing w:val="-2"/>
          <w:w w:val="105"/>
          <w:sz w:val="22"/>
          <w:szCs w:val="22"/>
        </w:rPr>
        <w:t>centésima</w:t>
      </w:r>
      <w:r w:rsidR="007D2F3A">
        <w:rPr>
          <w:spacing w:val="-2"/>
          <w:w w:val="105"/>
          <w:sz w:val="22"/>
          <w:szCs w:val="22"/>
        </w:rPr>
        <w:t>s</w:t>
      </w:r>
      <w:r w:rsidR="00FD726E" w:rsidRPr="000C17B5">
        <w:rPr>
          <w:spacing w:val="-2"/>
          <w:w w:val="105"/>
          <w:sz w:val="22"/>
          <w:szCs w:val="22"/>
        </w:rPr>
        <w:t>.</w:t>
      </w:r>
    </w:p>
    <w:p w14:paraId="3FFD485D" w14:textId="5EECEEC2" w:rsidR="000C17B5" w:rsidRPr="000C17B5" w:rsidRDefault="000C17B5" w:rsidP="000C17B5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 xml:space="preserve">A Entrevista de Avaliação de Competências (EAC), visa obter informações sobre comportamentos profissionais diretamente relacionados com as competências consideradas essenciais para o exercício da função, será realizada por um técnico </w:t>
      </w:r>
      <w:r w:rsidR="007D2F3A">
        <w:rPr>
          <w:spacing w:val="-2"/>
          <w:w w:val="105"/>
          <w:sz w:val="22"/>
          <w:szCs w:val="22"/>
        </w:rPr>
        <w:t>habilitado com formação para o efeito</w:t>
      </w:r>
      <w:r w:rsidRPr="000C17B5">
        <w:rPr>
          <w:spacing w:val="-2"/>
          <w:w w:val="105"/>
          <w:sz w:val="22"/>
          <w:szCs w:val="22"/>
        </w:rPr>
        <w:t xml:space="preserve"> e basear-se-á num guião de entrevista composto por um conjunto de questões diretamente relacionadas com o perfil de competências definido, nos termos da Portaria n.º 236/2024/1, de 27 de setembro. Cada competência é avaliada através de três comportamentos associados, pontuados individualmente numa escala de 1 (insuficiente), 3 (conforme ao padrão) ou 5 (excede o padrão), nos termos do artigo 4.º da referida Portaria. A valoração de cada competência é determinada pela aplicação da grelha constante no Anexo II da Portaria n.º 236/2024/1, seguindo as seguintes regras: </w:t>
      </w:r>
    </w:p>
    <w:p w14:paraId="72CDE5EF" w14:textId="77777777" w:rsidR="000C17B5" w:rsidRPr="000C17B5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Se nenhum dos comportamentos for pontuado com 1, a competência assume o valor mais frequente entre os comportamentos (3 ou 5);</w:t>
      </w:r>
    </w:p>
    <w:p w14:paraId="5FFAECF8" w14:textId="77777777" w:rsidR="000C17B5" w:rsidRPr="000C17B5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Se apenas um dos comportamentos for pontuado com 1, a competência assume o valor 3;</w:t>
      </w:r>
    </w:p>
    <w:p w14:paraId="3861DCB5" w14:textId="77777777" w:rsidR="000C17B5" w:rsidRPr="000C17B5" w:rsidRDefault="000C17B5" w:rsidP="000C17B5">
      <w:pPr>
        <w:pStyle w:val="Corpodetexto"/>
        <w:numPr>
          <w:ilvl w:val="0"/>
          <w:numId w:val="26"/>
        </w:numPr>
        <w:spacing w:after="120"/>
        <w:ind w:left="113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Se dois ou mais comportamentos forem pontuados com 1, a competência assume o valor 1.</w:t>
      </w:r>
    </w:p>
    <w:p w14:paraId="0D37888B" w14:textId="77777777" w:rsidR="000C17B5" w:rsidRPr="000C17B5" w:rsidRDefault="000C17B5" w:rsidP="000C17B5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0C17B5">
        <w:rPr>
          <w:spacing w:val="-2"/>
          <w:w w:val="105"/>
          <w:sz w:val="22"/>
          <w:szCs w:val="22"/>
        </w:rPr>
        <w:t>A classificação final da EAC resulta da média aritmética das valorações das competências avaliadas, convertida para a escala de 0 a 20 valores mediante multiplicação pelo fator 4, nos termos do n.º 1 do artigo 21.º da Portaria n.º 233/2022, de 9 de setembro.</w:t>
      </w:r>
    </w:p>
    <w:p w14:paraId="267E0122" w14:textId="77777777" w:rsidR="000C17B5" w:rsidRPr="00C3628E" w:rsidRDefault="000C17B5" w:rsidP="000C17B5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C3628E">
        <w:rPr>
          <w:spacing w:val="-2"/>
          <w:w w:val="105"/>
          <w:sz w:val="22"/>
          <w:szCs w:val="22"/>
        </w:rPr>
        <w:t>Por cada EAC será elaborada uma ficha individual contendo o resumo dos temas abordados, nomeadamente as competências em avaliação, respetivos comportamentos associados e a classificação obtida em cada competência, devidamente fundamentada.</w:t>
      </w:r>
    </w:p>
    <w:p w14:paraId="4E48F6B4" w14:textId="0A96385F" w:rsidR="00346467" w:rsidRPr="00A50B78" w:rsidRDefault="00346467" w:rsidP="000C17B5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</w:p>
    <w:p w14:paraId="4E1F4A46" w14:textId="2126B13E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ind w:left="357" w:hanging="357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Nos termos do disposto no artigo 19.º da Portaria, os métodos de seleção serão aplicados em momentos diferentes, de forma faseada, tendo em consideração a imprevisibilidade do número de candidatos ao presente procedimento e as condições técnicas e físicas existentes para cabal aplicação dos mesmos podendo aplicar-se o segundo método de seleção apenas a parte dos candidatos aprovados no método anterior, a convocar por conjunto sucessivos </w:t>
      </w:r>
      <w:r w:rsidRPr="007D2F3A">
        <w:rPr>
          <w:spacing w:val="-2"/>
          <w:w w:val="105"/>
          <w:sz w:val="22"/>
          <w:szCs w:val="22"/>
        </w:rPr>
        <w:t xml:space="preserve">de </w:t>
      </w:r>
      <w:r w:rsidR="00544F39" w:rsidRPr="007D2F3A">
        <w:rPr>
          <w:spacing w:val="-2"/>
          <w:w w:val="105"/>
          <w:sz w:val="22"/>
          <w:szCs w:val="22"/>
        </w:rPr>
        <w:t xml:space="preserve">10 (dez) </w:t>
      </w:r>
      <w:r w:rsidRPr="007D2F3A">
        <w:rPr>
          <w:spacing w:val="-2"/>
          <w:w w:val="105"/>
          <w:sz w:val="22"/>
          <w:szCs w:val="22"/>
        </w:rPr>
        <w:t>candidatos</w:t>
      </w:r>
      <w:r w:rsidRPr="00A50B78">
        <w:rPr>
          <w:spacing w:val="-2"/>
          <w:w w:val="105"/>
          <w:sz w:val="22"/>
          <w:szCs w:val="22"/>
        </w:rPr>
        <w:t>, por ordem decrescente de classificação, respeitando a prioridade legal até à satisfação das necessidades do serviço.</w:t>
      </w:r>
    </w:p>
    <w:p w14:paraId="532D16C9" w14:textId="77777777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Classificação final: A Classificação Final (CF) será expressa numa escala de 0 a 20 valores, considerando-se a valoração até às centésimas, de acordo com a especificidade de cada método, e resulta da aplicação das seguintes fórmulas finais:</w:t>
      </w:r>
    </w:p>
    <w:p w14:paraId="03D0040D" w14:textId="7E468EEA" w:rsidR="00FD726E" w:rsidRPr="00887716" w:rsidRDefault="00FD726E" w:rsidP="00817B13">
      <w:pPr>
        <w:pStyle w:val="Corpodetexto"/>
        <w:numPr>
          <w:ilvl w:val="0"/>
          <w:numId w:val="14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Para os candidatos a que se apliquem os métodos de seleção previstos no </w:t>
      </w:r>
      <w:r w:rsidRPr="00887716">
        <w:rPr>
          <w:spacing w:val="-2"/>
          <w:w w:val="105"/>
          <w:sz w:val="22"/>
          <w:szCs w:val="22"/>
        </w:rPr>
        <w:t>ponto 1</w:t>
      </w:r>
      <w:r w:rsidR="00887716" w:rsidRPr="00887716">
        <w:rPr>
          <w:spacing w:val="-2"/>
          <w:w w:val="105"/>
          <w:sz w:val="22"/>
          <w:szCs w:val="22"/>
        </w:rPr>
        <w:t>4</w:t>
      </w:r>
      <w:r w:rsidRPr="00887716">
        <w:rPr>
          <w:spacing w:val="-2"/>
          <w:w w:val="105"/>
          <w:sz w:val="22"/>
          <w:szCs w:val="22"/>
        </w:rPr>
        <w:t xml:space="preserve">.1: </w:t>
      </w:r>
    </w:p>
    <w:p w14:paraId="5E3810D5" w14:textId="494811B2" w:rsidR="00FD726E" w:rsidRPr="00A50B78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  <w:lang w:val="en-US"/>
        </w:rPr>
      </w:pPr>
      <w:r w:rsidRPr="00A50B78">
        <w:rPr>
          <w:spacing w:val="-2"/>
          <w:w w:val="105"/>
          <w:sz w:val="22"/>
          <w:szCs w:val="22"/>
          <w:lang w:val="en-US"/>
        </w:rPr>
        <w:t xml:space="preserve">CF = 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(PC x </w:t>
      </w:r>
      <w:r w:rsidR="00122C21" w:rsidRPr="00A50B78">
        <w:rPr>
          <w:spacing w:val="-2"/>
          <w:w w:val="105"/>
          <w:sz w:val="22"/>
          <w:szCs w:val="22"/>
          <w:lang w:val="en-US"/>
        </w:rPr>
        <w:t>70%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) + (EAC x </w:t>
      </w:r>
      <w:r w:rsidR="00122C21" w:rsidRPr="00A50B78">
        <w:rPr>
          <w:spacing w:val="-2"/>
          <w:w w:val="105"/>
          <w:sz w:val="22"/>
          <w:szCs w:val="22"/>
          <w:lang w:val="en-US"/>
        </w:rPr>
        <w:t>30%</w:t>
      </w:r>
      <w:r w:rsidR="00CA63C4" w:rsidRPr="00A50B78">
        <w:rPr>
          <w:spacing w:val="-2"/>
          <w:w w:val="105"/>
          <w:sz w:val="22"/>
          <w:szCs w:val="22"/>
          <w:lang w:val="en-US"/>
        </w:rPr>
        <w:t>)</w:t>
      </w:r>
    </w:p>
    <w:p w14:paraId="27EA985E" w14:textId="524BD679" w:rsidR="00FD726E" w:rsidRPr="00A50B78" w:rsidRDefault="00FD726E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O método AP não é considerado para o cálculo da classificação final, atendendo a que nos termos do n.º 2 do artigo 21.º da Portaria</w:t>
      </w:r>
      <w:r w:rsidR="00820A57" w:rsidRPr="00A50B78">
        <w:rPr>
          <w:spacing w:val="-2"/>
          <w:w w:val="105"/>
          <w:sz w:val="22"/>
          <w:szCs w:val="22"/>
        </w:rPr>
        <w:t>,</w:t>
      </w:r>
      <w:r w:rsidRPr="00A50B78">
        <w:rPr>
          <w:spacing w:val="-2"/>
          <w:w w:val="105"/>
          <w:sz w:val="22"/>
          <w:szCs w:val="22"/>
        </w:rPr>
        <w:t xml:space="preserve"> este método é apenas avaliado através das menções classificativas de Apto e Não Apto.</w:t>
      </w:r>
    </w:p>
    <w:p w14:paraId="6DE41195" w14:textId="4AC885BF" w:rsidR="00FD726E" w:rsidRPr="00887716" w:rsidRDefault="00FD726E" w:rsidP="00817B13">
      <w:pPr>
        <w:pStyle w:val="Corpodetexto"/>
        <w:numPr>
          <w:ilvl w:val="0"/>
          <w:numId w:val="14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Para os candidatos a que se apliquem os métodos de seleção previstos no </w:t>
      </w:r>
      <w:r w:rsidRPr="00887716">
        <w:rPr>
          <w:spacing w:val="-2"/>
          <w:w w:val="105"/>
          <w:sz w:val="22"/>
          <w:szCs w:val="22"/>
        </w:rPr>
        <w:t>ponto 1</w:t>
      </w:r>
      <w:r w:rsidR="00887716" w:rsidRPr="00887716">
        <w:rPr>
          <w:spacing w:val="-2"/>
          <w:w w:val="105"/>
          <w:sz w:val="22"/>
          <w:szCs w:val="22"/>
        </w:rPr>
        <w:t>4</w:t>
      </w:r>
      <w:r w:rsidRPr="00887716">
        <w:rPr>
          <w:spacing w:val="-2"/>
          <w:w w:val="105"/>
          <w:sz w:val="22"/>
          <w:szCs w:val="22"/>
        </w:rPr>
        <w:t>.2:</w:t>
      </w:r>
    </w:p>
    <w:p w14:paraId="61836D40" w14:textId="78CE3F15" w:rsidR="00FD726E" w:rsidRPr="00A50B78" w:rsidRDefault="00122C21" w:rsidP="00817B13">
      <w:pPr>
        <w:pStyle w:val="Corpodetexto"/>
        <w:spacing w:after="120"/>
        <w:ind w:left="1418"/>
        <w:rPr>
          <w:spacing w:val="-2"/>
          <w:w w:val="105"/>
          <w:sz w:val="22"/>
          <w:szCs w:val="22"/>
          <w:lang w:val="en-US"/>
        </w:rPr>
      </w:pPr>
      <w:r w:rsidRPr="00A50B78">
        <w:rPr>
          <w:spacing w:val="-2"/>
          <w:w w:val="105"/>
          <w:sz w:val="22"/>
          <w:szCs w:val="22"/>
          <w:lang w:val="en-US"/>
        </w:rPr>
        <w:t xml:space="preserve">CF = 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(AC x </w:t>
      </w:r>
      <w:r w:rsidRPr="00A50B78">
        <w:rPr>
          <w:spacing w:val="-2"/>
          <w:w w:val="105"/>
          <w:sz w:val="22"/>
          <w:szCs w:val="22"/>
          <w:lang w:val="en-US"/>
        </w:rPr>
        <w:t>70%</w:t>
      </w:r>
      <w:r w:rsidR="00CA63C4" w:rsidRPr="00A50B78">
        <w:rPr>
          <w:spacing w:val="-2"/>
          <w:w w:val="105"/>
          <w:sz w:val="22"/>
          <w:szCs w:val="22"/>
          <w:lang w:val="en-US"/>
        </w:rPr>
        <w:t xml:space="preserve">) + (EAC x </w:t>
      </w:r>
      <w:r w:rsidRPr="00A50B78">
        <w:rPr>
          <w:spacing w:val="-2"/>
          <w:w w:val="105"/>
          <w:sz w:val="22"/>
          <w:szCs w:val="22"/>
          <w:lang w:val="en-US"/>
        </w:rPr>
        <w:t>30%</w:t>
      </w:r>
      <w:r w:rsidR="00CA63C4" w:rsidRPr="00A50B78">
        <w:rPr>
          <w:spacing w:val="-2"/>
          <w:w w:val="105"/>
          <w:sz w:val="22"/>
          <w:szCs w:val="22"/>
          <w:lang w:val="en-US"/>
        </w:rPr>
        <w:t>)</w:t>
      </w:r>
    </w:p>
    <w:p w14:paraId="3247DEC9" w14:textId="77777777" w:rsidR="00FD726E" w:rsidRPr="00A50B78" w:rsidRDefault="00FD726E" w:rsidP="00817B13">
      <w:pPr>
        <w:pStyle w:val="Corpodetexto"/>
        <w:spacing w:after="120"/>
        <w:ind w:left="709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Em </w:t>
      </w:r>
      <w:proofErr w:type="gramStart"/>
      <w:r w:rsidRPr="00A50B78">
        <w:rPr>
          <w:spacing w:val="-2"/>
          <w:w w:val="105"/>
          <w:sz w:val="22"/>
          <w:szCs w:val="22"/>
        </w:rPr>
        <w:t>que</w:t>
      </w:r>
      <w:proofErr w:type="gramEnd"/>
      <w:r w:rsidRPr="00A50B78">
        <w:rPr>
          <w:spacing w:val="-2"/>
          <w:w w:val="105"/>
          <w:sz w:val="22"/>
          <w:szCs w:val="22"/>
        </w:rPr>
        <w:t>:</w:t>
      </w:r>
    </w:p>
    <w:p w14:paraId="0A3A9DD0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CF = Classificação Final</w:t>
      </w:r>
    </w:p>
    <w:p w14:paraId="05C4F168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PC = Prova de Conhecimentos</w:t>
      </w:r>
    </w:p>
    <w:p w14:paraId="6F6DE923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AP = Avaliação Psicológica</w:t>
      </w:r>
    </w:p>
    <w:p w14:paraId="6695D30E" w14:textId="77777777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AC = Avaliação Curricular</w:t>
      </w:r>
    </w:p>
    <w:p w14:paraId="1CCEBD4B" w14:textId="2600D59A" w:rsidR="00FD726E" w:rsidRPr="00A50B78" w:rsidRDefault="00FD726E" w:rsidP="00817B13">
      <w:pPr>
        <w:pStyle w:val="Corpodetexto"/>
        <w:spacing w:after="120"/>
        <w:ind w:left="993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EAC = Entrevista de </w:t>
      </w:r>
      <w:r w:rsidR="00820A57" w:rsidRPr="00A50B78">
        <w:rPr>
          <w:spacing w:val="-2"/>
          <w:w w:val="105"/>
          <w:sz w:val="22"/>
          <w:szCs w:val="22"/>
        </w:rPr>
        <w:t xml:space="preserve">Avaliação de </w:t>
      </w:r>
      <w:r w:rsidRPr="00A50B78">
        <w:rPr>
          <w:spacing w:val="-2"/>
          <w:w w:val="105"/>
          <w:sz w:val="22"/>
          <w:szCs w:val="22"/>
        </w:rPr>
        <w:t>Competências</w:t>
      </w:r>
    </w:p>
    <w:p w14:paraId="46559D59" w14:textId="77777777" w:rsidR="00FD726E" w:rsidRPr="00A50B78" w:rsidRDefault="00FD726E" w:rsidP="00817B13">
      <w:pPr>
        <w:pStyle w:val="Corpodetexto"/>
        <w:spacing w:after="120"/>
        <w:rPr>
          <w:spacing w:val="-2"/>
          <w:w w:val="105"/>
          <w:sz w:val="22"/>
          <w:szCs w:val="22"/>
        </w:rPr>
      </w:pPr>
    </w:p>
    <w:p w14:paraId="5D8244EF" w14:textId="14FADAD4" w:rsidR="00FD726E" w:rsidRPr="007D2F3A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Cada método de seleção é eliminatório, sendo excluídos os candidatos que não comparecerem a qualquer um desses métodos ou que obtenham uma classificação inferior a 9,5 valores ou a menção de Não Apto num deles, não lhes sendo aplicado o método de </w:t>
      </w:r>
      <w:r w:rsidRPr="007D2F3A">
        <w:rPr>
          <w:spacing w:val="-2"/>
          <w:w w:val="105"/>
          <w:sz w:val="22"/>
          <w:szCs w:val="22"/>
        </w:rPr>
        <w:t>seleção seguinte.</w:t>
      </w:r>
    </w:p>
    <w:p w14:paraId="76A9C623" w14:textId="183CA8CD" w:rsidR="00544F39" w:rsidRPr="007D2F3A" w:rsidRDefault="00544F39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 xml:space="preserve">Os </w:t>
      </w:r>
      <w:r w:rsidRPr="007D2F3A">
        <w:rPr>
          <w:sz w:val="22"/>
          <w:szCs w:val="22"/>
        </w:rPr>
        <w:t xml:space="preserve">candidatos admitidos serão convocados através de e-mail, </w:t>
      </w:r>
      <w:r w:rsidR="00E52A40" w:rsidRPr="007D2F3A">
        <w:rPr>
          <w:sz w:val="22"/>
          <w:szCs w:val="22"/>
        </w:rPr>
        <w:t>para a realização dos métodos de seleção, com indicação do dia, hora e local</w:t>
      </w:r>
      <w:r w:rsidRPr="007D2F3A">
        <w:rPr>
          <w:sz w:val="22"/>
          <w:szCs w:val="22"/>
        </w:rPr>
        <w:t>, nos termos previstos no n.º 3 do artigo 16.º da Portaria.</w:t>
      </w:r>
    </w:p>
    <w:p w14:paraId="6DC7979E" w14:textId="12DA9270" w:rsidR="00544F39" w:rsidRPr="00A50B78" w:rsidRDefault="00544F39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szCs w:val="22"/>
        </w:rPr>
        <w:lastRenderedPageBreak/>
        <w:t>Nos termos do n.º 4 do artigo 16.º da Portaria</w:t>
      </w:r>
      <w:r w:rsidR="00CA63C4" w:rsidRPr="00A50B78">
        <w:rPr>
          <w:rFonts w:cs="Arial"/>
          <w:szCs w:val="22"/>
        </w:rPr>
        <w:t>,</w:t>
      </w:r>
      <w:r w:rsidRPr="00A50B78">
        <w:rPr>
          <w:rFonts w:cs="Arial"/>
          <w:szCs w:val="22"/>
        </w:rPr>
        <w:t xml:space="preserve"> os candidatos excluídos serão notificados para a realização da audiência prévia, nos termos do Código do Procedimento Administrativo.</w:t>
      </w:r>
    </w:p>
    <w:p w14:paraId="699B6A5A" w14:textId="57E8FAE4" w:rsidR="00FD726E" w:rsidRPr="00A50B78" w:rsidRDefault="00FD726E" w:rsidP="009D4CB6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A publicitação dos resultados obtidos em cada método de seleção é efetuada através de lista, ordenada alfabeticamente, afixada em local visível e público das instalações </w:t>
      </w:r>
      <w:r w:rsidR="000A1A21" w:rsidRPr="00A50B78">
        <w:rPr>
          <w:sz w:val="22"/>
          <w:szCs w:val="22"/>
        </w:rPr>
        <w:t>do Agrupamento</w:t>
      </w:r>
      <w:r w:rsidR="009D4CB6">
        <w:rPr>
          <w:sz w:val="22"/>
          <w:szCs w:val="22"/>
        </w:rPr>
        <w:t xml:space="preserve"> de Escolas Coimbra Oeste</w:t>
      </w:r>
      <w:r w:rsidR="000A1A21" w:rsidRPr="00A50B78">
        <w:rPr>
          <w:sz w:val="22"/>
          <w:szCs w:val="22"/>
        </w:rPr>
        <w:t xml:space="preserve"> </w:t>
      </w:r>
      <w:r w:rsidRPr="00A50B78">
        <w:rPr>
          <w:spacing w:val="-2"/>
          <w:w w:val="105"/>
          <w:sz w:val="22"/>
          <w:szCs w:val="22"/>
        </w:rPr>
        <w:t xml:space="preserve">e disponibilizada na sua página </w:t>
      </w:r>
      <w:proofErr w:type="spellStart"/>
      <w:r w:rsidRPr="00A50B78">
        <w:rPr>
          <w:spacing w:val="-2"/>
          <w:w w:val="105"/>
          <w:sz w:val="22"/>
          <w:szCs w:val="22"/>
        </w:rPr>
        <w:t>eletrónica</w:t>
      </w:r>
      <w:proofErr w:type="spellEnd"/>
      <w:r w:rsidRPr="00A50B78">
        <w:rPr>
          <w:spacing w:val="-2"/>
          <w:w w:val="105"/>
          <w:sz w:val="22"/>
          <w:szCs w:val="22"/>
        </w:rPr>
        <w:t xml:space="preserve">: </w:t>
      </w:r>
      <w:r w:rsidR="009D4CB6" w:rsidRPr="009D4CB6">
        <w:rPr>
          <w:b/>
          <w:spacing w:val="-2"/>
          <w:w w:val="105"/>
          <w:sz w:val="22"/>
          <w:szCs w:val="22"/>
        </w:rPr>
        <w:t>https://www.aecoimbraoeste.pt/</w:t>
      </w:r>
    </w:p>
    <w:p w14:paraId="0A4BDD42" w14:textId="1DA1C26D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Considerando a aplicação faseada dos métodos de seleção, os candidatos aprovados em cada método são convocados via endereço eletrónico, para a realização do método seguinte nos termos </w:t>
      </w:r>
      <w:proofErr w:type="gramStart"/>
      <w:r w:rsidRPr="00A50B78">
        <w:rPr>
          <w:spacing w:val="-2"/>
          <w:w w:val="105"/>
          <w:sz w:val="22"/>
          <w:szCs w:val="22"/>
        </w:rPr>
        <w:t>estabelecidos</w:t>
      </w:r>
      <w:proofErr w:type="gramEnd"/>
      <w:r w:rsidRPr="00A50B78">
        <w:rPr>
          <w:spacing w:val="-2"/>
          <w:w w:val="105"/>
          <w:sz w:val="22"/>
          <w:szCs w:val="22"/>
        </w:rPr>
        <w:t xml:space="preserve"> no n.º 2 do artigo 22.º da Portaria, tendo em conta o disposto na alínea b) do n.º 1 do artigo 19.º da Portaria.</w:t>
      </w:r>
    </w:p>
    <w:p w14:paraId="1B73E94C" w14:textId="2BF0D559" w:rsidR="00FD726E" w:rsidRPr="00A50B78" w:rsidRDefault="00FD726E" w:rsidP="009D4CB6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 xml:space="preserve"> As atas contendo os parâmetros de avaliação e respetiva ponderação de cada um dos métodos de seleção a utilizar, a grelha classificativa e o sistema de valoração final do método, são publicitados na página </w:t>
      </w:r>
      <w:proofErr w:type="spellStart"/>
      <w:r w:rsidRPr="00A50B78">
        <w:rPr>
          <w:spacing w:val="-2"/>
          <w:w w:val="105"/>
          <w:sz w:val="22"/>
          <w:szCs w:val="22"/>
        </w:rPr>
        <w:t>eletrónica</w:t>
      </w:r>
      <w:proofErr w:type="spellEnd"/>
      <w:r w:rsidRPr="00A50B78">
        <w:rPr>
          <w:spacing w:val="-2"/>
          <w:w w:val="105"/>
          <w:sz w:val="22"/>
          <w:szCs w:val="22"/>
        </w:rPr>
        <w:t xml:space="preserve">: </w:t>
      </w:r>
      <w:r w:rsidR="009D4CB6" w:rsidRPr="009D4CB6">
        <w:rPr>
          <w:b/>
          <w:spacing w:val="-2"/>
          <w:w w:val="105"/>
          <w:sz w:val="22"/>
          <w:szCs w:val="22"/>
        </w:rPr>
        <w:t>https://www.aecoimbraoeste.pt/</w:t>
      </w:r>
    </w:p>
    <w:p w14:paraId="48C9C48D" w14:textId="77777777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Lista de ordenação final</w:t>
      </w:r>
      <w:r w:rsidRPr="00A50B78">
        <w:rPr>
          <w:spacing w:val="-2"/>
          <w:w w:val="105"/>
          <w:sz w:val="22"/>
          <w:szCs w:val="22"/>
        </w:rPr>
        <w:t>:</w:t>
      </w:r>
    </w:p>
    <w:p w14:paraId="7F863B0C" w14:textId="3BCA3BF8" w:rsidR="00FD726E" w:rsidRPr="00A50B78" w:rsidRDefault="00FD726E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É elaborad</w:t>
      </w:r>
      <w:r w:rsidR="00544F39" w:rsidRPr="00A50B78">
        <w:rPr>
          <w:spacing w:val="-2"/>
          <w:w w:val="105"/>
          <w:sz w:val="22"/>
          <w:szCs w:val="22"/>
        </w:rPr>
        <w:t>o um projeto de</w:t>
      </w:r>
      <w:r w:rsidRPr="00A50B78">
        <w:rPr>
          <w:spacing w:val="-2"/>
          <w:w w:val="105"/>
          <w:sz w:val="22"/>
          <w:szCs w:val="22"/>
        </w:rPr>
        <w:t xml:space="preserve"> lista de ordenação final dos candidatos aprovados. Em situações de igualdade de valoração na ordenação final, aplica-se o disposto no artigo 24.º da Portaria, para a ordenação preferencial dos candidatos.</w:t>
      </w:r>
    </w:p>
    <w:p w14:paraId="541EA8B7" w14:textId="24C130A3" w:rsidR="00FA75B0" w:rsidRPr="00A50B78" w:rsidRDefault="00544F39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pacing w:val="-2"/>
          <w:w w:val="105"/>
          <w:sz w:val="22"/>
          <w:szCs w:val="22"/>
        </w:rPr>
        <w:t>O projeto de</w:t>
      </w:r>
      <w:r w:rsidR="00FA75B0" w:rsidRPr="00A50B78">
        <w:rPr>
          <w:spacing w:val="-2"/>
          <w:w w:val="105"/>
          <w:sz w:val="22"/>
          <w:szCs w:val="22"/>
        </w:rPr>
        <w:t xml:space="preserve"> lista de ordenação final é notificad</w:t>
      </w:r>
      <w:r w:rsidRPr="00A50B78">
        <w:rPr>
          <w:spacing w:val="-2"/>
          <w:w w:val="105"/>
          <w:sz w:val="22"/>
          <w:szCs w:val="22"/>
        </w:rPr>
        <w:t>o</w:t>
      </w:r>
      <w:r w:rsidR="00FA75B0" w:rsidRPr="00A50B78">
        <w:rPr>
          <w:spacing w:val="-2"/>
          <w:w w:val="105"/>
          <w:sz w:val="22"/>
          <w:szCs w:val="22"/>
        </w:rPr>
        <w:t xml:space="preserve"> aos candidatos, para audiência dos interessados.</w:t>
      </w:r>
    </w:p>
    <w:p w14:paraId="5FE07F17" w14:textId="76EC88B4" w:rsidR="00FD726E" w:rsidRPr="00A50B78" w:rsidRDefault="00450253" w:rsidP="00817B13">
      <w:pPr>
        <w:pStyle w:val="Corpodetexto"/>
        <w:numPr>
          <w:ilvl w:val="1"/>
          <w:numId w:val="3"/>
        </w:numPr>
        <w:spacing w:after="120"/>
        <w:ind w:left="993" w:hanging="574"/>
        <w:rPr>
          <w:spacing w:val="-2"/>
          <w:w w:val="105"/>
          <w:sz w:val="22"/>
          <w:szCs w:val="22"/>
        </w:rPr>
      </w:pPr>
      <w:r w:rsidRPr="00A50B78">
        <w:rPr>
          <w:sz w:val="22"/>
          <w:szCs w:val="22"/>
        </w:rPr>
        <w:t xml:space="preserve">A lista unitária de ordenação final dos candidatos, após homologação do Diretor do Agrupamento de </w:t>
      </w:r>
      <w:r w:rsidR="009D4CB6">
        <w:rPr>
          <w:sz w:val="22"/>
          <w:szCs w:val="22"/>
        </w:rPr>
        <w:t xml:space="preserve">Escolas </w:t>
      </w:r>
      <w:r w:rsidR="009D4CB6" w:rsidRPr="009D4CB6">
        <w:rPr>
          <w:b/>
          <w:sz w:val="22"/>
          <w:szCs w:val="22"/>
        </w:rPr>
        <w:t>Coimbra Oeste</w:t>
      </w:r>
      <w:r w:rsidRPr="00A50B78">
        <w:rPr>
          <w:sz w:val="22"/>
          <w:szCs w:val="22"/>
        </w:rPr>
        <w:t>, é afixada em local visível e público das instalações do Agrupamento</w:t>
      </w:r>
      <w:r w:rsidR="009D4CB6">
        <w:rPr>
          <w:sz w:val="22"/>
          <w:szCs w:val="22"/>
        </w:rPr>
        <w:t xml:space="preserve"> de Escolas </w:t>
      </w:r>
      <w:r w:rsidR="009D4CB6" w:rsidRPr="009D4CB6">
        <w:rPr>
          <w:b/>
          <w:sz w:val="22"/>
          <w:szCs w:val="22"/>
        </w:rPr>
        <w:t>Coimbra Oeste</w:t>
      </w:r>
      <w:r w:rsidRPr="00A50B78">
        <w:rPr>
          <w:sz w:val="22"/>
          <w:szCs w:val="22"/>
        </w:rPr>
        <w:t xml:space="preserve"> e disponibilizada no seu sítio da internet, sendo ainda publicado, por extrato, um aviso na 2.ª Série do </w:t>
      </w:r>
      <w:r w:rsidRPr="00901CE5">
        <w:rPr>
          <w:i/>
          <w:sz w:val="22"/>
          <w:szCs w:val="22"/>
        </w:rPr>
        <w:t>Diário da República</w:t>
      </w:r>
      <w:r w:rsidRPr="00A50B78">
        <w:rPr>
          <w:sz w:val="22"/>
          <w:szCs w:val="22"/>
        </w:rPr>
        <w:t xml:space="preserve">, com informação sobre a sua publicitação, nos termos do n.º 4 do artigo 25.º da </w:t>
      </w:r>
      <w:r w:rsidRPr="00A50B78">
        <w:rPr>
          <w:sz w:val="22"/>
          <w:szCs w:val="22"/>
          <w:lang w:eastAsia="en-GB"/>
        </w:rPr>
        <w:t>Portaria</w:t>
      </w:r>
      <w:r w:rsidRPr="00A50B78">
        <w:rPr>
          <w:spacing w:val="-2"/>
          <w:w w:val="105"/>
          <w:sz w:val="22"/>
          <w:szCs w:val="22"/>
        </w:rPr>
        <w:t xml:space="preserve">. </w:t>
      </w:r>
      <w:r w:rsidR="00817B13">
        <w:rPr>
          <w:spacing w:val="-2"/>
          <w:w w:val="105"/>
          <w:sz w:val="22"/>
          <w:szCs w:val="22"/>
        </w:rPr>
        <w:t xml:space="preserve">Da referida </w:t>
      </w:r>
      <w:r w:rsidR="00FD726E" w:rsidRPr="00A50B78">
        <w:rPr>
          <w:spacing w:val="-2"/>
          <w:w w:val="105"/>
          <w:sz w:val="22"/>
          <w:szCs w:val="22"/>
        </w:rPr>
        <w:t>homologação são notificados os candidatos, incluindo os excluídos no decurso da aplicação dos métodos de seleção, em cumprimento do disposto no n.º 3 do artigo 25.º da Portaria.</w:t>
      </w:r>
    </w:p>
    <w:p w14:paraId="42788719" w14:textId="3C7BF214" w:rsidR="00FD726E" w:rsidRPr="009D4CB6" w:rsidRDefault="00FD726E" w:rsidP="00817B13">
      <w:pPr>
        <w:pStyle w:val="Corpodetexto"/>
        <w:numPr>
          <w:ilvl w:val="0"/>
          <w:numId w:val="3"/>
        </w:numPr>
        <w:spacing w:after="120"/>
        <w:rPr>
          <w:b/>
          <w:spacing w:val="-2"/>
          <w:w w:val="105"/>
          <w:sz w:val="22"/>
          <w:szCs w:val="22"/>
        </w:rPr>
      </w:pPr>
      <w:r w:rsidRPr="007D2F3A">
        <w:rPr>
          <w:b/>
          <w:spacing w:val="-2"/>
          <w:w w:val="105"/>
          <w:sz w:val="22"/>
          <w:szCs w:val="22"/>
        </w:rPr>
        <w:t>Audiência dos interessados</w:t>
      </w:r>
      <w:r w:rsidRPr="007D2F3A">
        <w:rPr>
          <w:spacing w:val="-2"/>
          <w:w w:val="105"/>
          <w:sz w:val="22"/>
          <w:szCs w:val="22"/>
        </w:rPr>
        <w:t xml:space="preserve">: </w:t>
      </w:r>
      <w:r w:rsidR="00B55191" w:rsidRPr="007D2F3A">
        <w:rPr>
          <w:spacing w:val="-2"/>
          <w:w w:val="105"/>
          <w:sz w:val="22"/>
          <w:szCs w:val="22"/>
        </w:rPr>
        <w:t>O</w:t>
      </w:r>
      <w:r w:rsidRPr="007D2F3A">
        <w:rPr>
          <w:spacing w:val="-2"/>
          <w:w w:val="105"/>
          <w:sz w:val="22"/>
          <w:szCs w:val="22"/>
        </w:rPr>
        <w:t xml:space="preserve"> exercício do direito de participação deve ser efetuado através do preenchimento do formulário de utilização obrigatória, disponível para este efeito na página eletrónica </w:t>
      </w:r>
      <w:r w:rsidR="00450253" w:rsidRPr="007D2F3A">
        <w:rPr>
          <w:sz w:val="22"/>
          <w:szCs w:val="22"/>
        </w:rPr>
        <w:t>do Agrupamento</w:t>
      </w:r>
      <w:r w:rsidR="009D4CB6">
        <w:rPr>
          <w:sz w:val="22"/>
          <w:szCs w:val="22"/>
        </w:rPr>
        <w:t xml:space="preserve"> de Escolas </w:t>
      </w:r>
      <w:r w:rsidR="009D4CB6" w:rsidRPr="009D4CB6">
        <w:rPr>
          <w:b/>
          <w:sz w:val="22"/>
          <w:szCs w:val="22"/>
        </w:rPr>
        <w:t>Coimbra Oeste</w:t>
      </w:r>
      <w:r w:rsidR="005B0DB8" w:rsidRPr="007D2F3A">
        <w:rPr>
          <w:spacing w:val="-2"/>
          <w:w w:val="105"/>
          <w:sz w:val="22"/>
          <w:szCs w:val="22"/>
        </w:rPr>
        <w:t xml:space="preserve"> e enviado para o endereço </w:t>
      </w:r>
      <w:proofErr w:type="spellStart"/>
      <w:r w:rsidR="009F3794" w:rsidRPr="007D2F3A">
        <w:rPr>
          <w:spacing w:val="-2"/>
          <w:w w:val="105"/>
          <w:sz w:val="22"/>
          <w:szCs w:val="22"/>
        </w:rPr>
        <w:t>eletrónico</w:t>
      </w:r>
      <w:proofErr w:type="spellEnd"/>
      <w:r w:rsidR="009F3794" w:rsidRPr="007D2F3A">
        <w:rPr>
          <w:spacing w:val="-2"/>
          <w:w w:val="105"/>
          <w:sz w:val="22"/>
          <w:szCs w:val="22"/>
        </w:rPr>
        <w:t xml:space="preserve"> </w:t>
      </w:r>
      <w:r w:rsidR="009D4CB6" w:rsidRPr="009D4CB6">
        <w:rPr>
          <w:b/>
          <w:sz w:val="22"/>
          <w:szCs w:val="22"/>
        </w:rPr>
        <w:t>aecoimbraoeste@aecoimbraoeste.pt</w:t>
      </w:r>
      <w:r w:rsidR="005B0DB8" w:rsidRPr="009D4CB6">
        <w:rPr>
          <w:b/>
          <w:spacing w:val="-2"/>
          <w:w w:val="105"/>
          <w:sz w:val="22"/>
          <w:szCs w:val="22"/>
        </w:rPr>
        <w:t>.</w:t>
      </w:r>
    </w:p>
    <w:p w14:paraId="24E39995" w14:textId="6E267DB9" w:rsidR="00FD726E" w:rsidRPr="00A50B78" w:rsidRDefault="00FD726E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/>
          <w:spacing w:val="-2"/>
          <w:w w:val="105"/>
          <w:sz w:val="22"/>
          <w:szCs w:val="22"/>
        </w:rPr>
        <w:t>Composição do júri</w:t>
      </w:r>
      <w:r w:rsidR="00FA75B0" w:rsidRPr="00A50B78">
        <w:rPr>
          <w:b/>
          <w:spacing w:val="-2"/>
          <w:w w:val="105"/>
          <w:sz w:val="22"/>
          <w:szCs w:val="22"/>
        </w:rPr>
        <w:t xml:space="preserve"> do procedimento</w:t>
      </w:r>
      <w:r w:rsidRPr="00A50B78">
        <w:rPr>
          <w:spacing w:val="-2"/>
          <w:w w:val="105"/>
          <w:sz w:val="22"/>
          <w:szCs w:val="22"/>
        </w:rPr>
        <w:t>:</w:t>
      </w:r>
    </w:p>
    <w:p w14:paraId="4A87B841" w14:textId="7557779B" w:rsidR="00FD726E" w:rsidRPr="00DB0BA8" w:rsidRDefault="00FD726E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Presidente </w:t>
      </w:r>
      <w:r w:rsidR="009D4CB6">
        <w:rPr>
          <w:rFonts w:ascii="Arial" w:eastAsiaTheme="minorEastAsia" w:hAnsi="Arial" w:cs="Arial"/>
          <w:sz w:val="22"/>
          <w:szCs w:val="22"/>
        </w:rPr>
        <w:t>–</w:t>
      </w:r>
      <w:r w:rsidR="00B4118C">
        <w:rPr>
          <w:rFonts w:ascii="Arial" w:hAnsi="Arial" w:cs="Arial"/>
          <w:b/>
          <w:sz w:val="22"/>
          <w:szCs w:val="22"/>
        </w:rPr>
        <w:t xml:space="preserve"> </w:t>
      </w:r>
      <w:r w:rsidR="00A3399D" w:rsidRPr="00DB0BA8">
        <w:rPr>
          <w:rFonts w:ascii="Arial" w:hAnsi="Arial" w:cs="Arial"/>
          <w:b/>
          <w:sz w:val="22"/>
          <w:szCs w:val="22"/>
        </w:rPr>
        <w:t>Laura Maria Silva Diogo Batista</w:t>
      </w:r>
      <w:r w:rsidR="00A3399D">
        <w:rPr>
          <w:rFonts w:ascii="Arial" w:eastAsiaTheme="minorEastAsia" w:hAnsi="Arial" w:cs="Arial"/>
          <w:sz w:val="22"/>
          <w:szCs w:val="22"/>
        </w:rPr>
        <w:t>,</w:t>
      </w:r>
      <w:r w:rsidR="00A3399D" w:rsidRPr="00417315">
        <w:rPr>
          <w:rFonts w:ascii="Arial" w:hAnsi="Arial" w:cs="Arial"/>
          <w:b/>
          <w:sz w:val="22"/>
          <w:szCs w:val="22"/>
        </w:rPr>
        <w:t xml:space="preserve"> </w:t>
      </w:r>
      <w:r w:rsidR="00A3399D" w:rsidRPr="00A3399D">
        <w:rPr>
          <w:rFonts w:ascii="Arial" w:hAnsi="Arial" w:cs="Arial"/>
          <w:sz w:val="22"/>
          <w:szCs w:val="22"/>
        </w:rPr>
        <w:t>técnica Superior Psicóloga, Coordenadora da EMAEI</w:t>
      </w:r>
      <w:r w:rsidR="00A3399D" w:rsidRPr="00A3399D">
        <w:rPr>
          <w:rFonts w:ascii="Arial" w:eastAsiaTheme="minorEastAsia" w:hAnsi="Arial" w:cs="Arial"/>
          <w:sz w:val="22"/>
          <w:szCs w:val="22"/>
        </w:rPr>
        <w:t xml:space="preserve"> </w:t>
      </w:r>
      <w:r w:rsidR="00417315" w:rsidRPr="00B4118C">
        <w:rPr>
          <w:rFonts w:ascii="Arial" w:eastAsiaTheme="minorEastAsia" w:hAnsi="Arial" w:cs="Arial"/>
          <w:sz w:val="22"/>
          <w:szCs w:val="22"/>
        </w:rPr>
        <w:t>do quadro de Agrupamento AECO</w:t>
      </w:r>
      <w:r w:rsidRPr="00B4118C">
        <w:rPr>
          <w:rFonts w:ascii="Arial" w:eastAsiaTheme="minorEastAsia" w:hAnsi="Arial" w:cs="Arial"/>
          <w:sz w:val="22"/>
          <w:szCs w:val="22"/>
        </w:rPr>
        <w:t>;</w:t>
      </w:r>
    </w:p>
    <w:p w14:paraId="53B46842" w14:textId="36272933" w:rsidR="00FD726E" w:rsidRPr="00A50B78" w:rsidRDefault="00FD726E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lastRenderedPageBreak/>
        <w:t xml:space="preserve">1.º Vogal </w:t>
      </w:r>
      <w:proofErr w:type="spellStart"/>
      <w:r w:rsidRPr="00A50B78">
        <w:rPr>
          <w:rFonts w:ascii="Arial" w:eastAsiaTheme="minorEastAsia" w:hAnsi="Arial" w:cs="Arial"/>
          <w:sz w:val="22"/>
          <w:szCs w:val="22"/>
        </w:rPr>
        <w:t>efetivo</w:t>
      </w:r>
      <w:proofErr w:type="spellEnd"/>
      <w:r w:rsidRPr="00A50B78">
        <w:rPr>
          <w:rFonts w:ascii="Arial" w:eastAsiaTheme="minorEastAsia" w:hAnsi="Arial" w:cs="Arial"/>
          <w:sz w:val="22"/>
          <w:szCs w:val="22"/>
        </w:rPr>
        <w:t xml:space="preserve"> – </w:t>
      </w:r>
      <w:r w:rsidR="00DB0BA8" w:rsidRPr="00DB0BA8">
        <w:rPr>
          <w:rFonts w:ascii="Arial" w:hAnsi="Arial" w:cs="Arial"/>
          <w:b/>
          <w:sz w:val="22"/>
          <w:szCs w:val="22"/>
        </w:rPr>
        <w:t>Pedro Cabral Mendes</w:t>
      </w:r>
      <w:r w:rsidRPr="00DB0BA8">
        <w:rPr>
          <w:rFonts w:ascii="Arial" w:eastAsiaTheme="minorEastAsia" w:hAnsi="Arial" w:cs="Arial"/>
          <w:b/>
          <w:sz w:val="22"/>
          <w:szCs w:val="22"/>
        </w:rPr>
        <w:t xml:space="preserve">, </w:t>
      </w:r>
      <w:r w:rsidR="00DB0BA8" w:rsidRPr="00B4118C">
        <w:rPr>
          <w:rFonts w:ascii="Arial" w:eastAsiaTheme="minorEastAsia" w:hAnsi="Arial" w:cs="Arial"/>
          <w:sz w:val="22"/>
          <w:szCs w:val="22"/>
        </w:rPr>
        <w:t xml:space="preserve">professor do quadro de Agrupamento e adjunto da </w:t>
      </w:r>
      <w:proofErr w:type="spellStart"/>
      <w:r w:rsidR="00DB0BA8" w:rsidRPr="00B4118C">
        <w:rPr>
          <w:rFonts w:ascii="Arial" w:eastAsiaTheme="minorEastAsia" w:hAnsi="Arial" w:cs="Arial"/>
          <w:sz w:val="22"/>
          <w:szCs w:val="22"/>
        </w:rPr>
        <w:t>Diretora</w:t>
      </w:r>
      <w:proofErr w:type="spellEnd"/>
      <w:r w:rsidR="00DB0BA8" w:rsidRPr="00B4118C">
        <w:rPr>
          <w:rFonts w:ascii="Arial" w:eastAsiaTheme="minorEastAsia" w:hAnsi="Arial" w:cs="Arial"/>
          <w:sz w:val="22"/>
          <w:szCs w:val="22"/>
        </w:rPr>
        <w:t xml:space="preserve"> do AECO</w:t>
      </w:r>
      <w:r w:rsidR="00DB0BA8">
        <w:rPr>
          <w:rFonts w:ascii="Arial" w:eastAsiaTheme="minorEastAsia" w:hAnsi="Arial" w:cs="Arial"/>
          <w:sz w:val="22"/>
          <w:szCs w:val="22"/>
        </w:rPr>
        <w:t xml:space="preserve">, </w:t>
      </w:r>
      <w:r w:rsidR="006C3A10">
        <w:rPr>
          <w:rFonts w:ascii="Arial" w:eastAsiaTheme="minorEastAsia" w:hAnsi="Arial" w:cs="Arial"/>
          <w:sz w:val="22"/>
          <w:szCs w:val="22"/>
        </w:rPr>
        <w:t>que substituirá a</w:t>
      </w:r>
      <w:r w:rsidRPr="00A50B78">
        <w:rPr>
          <w:rFonts w:ascii="Arial" w:eastAsiaTheme="minorEastAsia" w:hAnsi="Arial" w:cs="Arial"/>
          <w:sz w:val="22"/>
          <w:szCs w:val="22"/>
        </w:rPr>
        <w:t xml:space="preserve"> Presidente nas suas ausências e impedimentos;</w:t>
      </w:r>
    </w:p>
    <w:p w14:paraId="4B10933A" w14:textId="401A1259" w:rsidR="00FD726E" w:rsidRPr="00A50B78" w:rsidRDefault="00FD726E" w:rsidP="00817B13">
      <w:pPr>
        <w:spacing w:after="120" w:line="360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2.º Vogal </w:t>
      </w:r>
      <w:proofErr w:type="spellStart"/>
      <w:r w:rsidRPr="00A50B78">
        <w:rPr>
          <w:rFonts w:ascii="Arial" w:eastAsiaTheme="minorEastAsia" w:hAnsi="Arial" w:cs="Arial"/>
          <w:sz w:val="22"/>
          <w:szCs w:val="22"/>
        </w:rPr>
        <w:t>efetivo</w:t>
      </w:r>
      <w:proofErr w:type="spellEnd"/>
      <w:r w:rsidRPr="00A50B78">
        <w:rPr>
          <w:rFonts w:ascii="Arial" w:eastAsiaTheme="minorEastAsia" w:hAnsi="Arial" w:cs="Arial"/>
          <w:sz w:val="22"/>
          <w:szCs w:val="22"/>
        </w:rPr>
        <w:t xml:space="preserve"> –</w:t>
      </w:r>
      <w:r w:rsidR="00A3399D">
        <w:rPr>
          <w:rFonts w:ascii="Arial" w:eastAsiaTheme="minorEastAsia" w:hAnsi="Arial" w:cs="Arial"/>
          <w:sz w:val="22"/>
          <w:szCs w:val="22"/>
        </w:rPr>
        <w:t xml:space="preserve"> </w:t>
      </w:r>
      <w:r w:rsidR="00A3399D" w:rsidRPr="00A3399D">
        <w:rPr>
          <w:rFonts w:ascii="Arial" w:eastAsiaTheme="minorEastAsia" w:hAnsi="Arial" w:cs="Arial"/>
          <w:b/>
          <w:sz w:val="22"/>
          <w:szCs w:val="22"/>
        </w:rPr>
        <w:t xml:space="preserve">Jorge </w:t>
      </w:r>
      <w:r w:rsidR="00A3399D">
        <w:rPr>
          <w:rFonts w:ascii="Arial" w:eastAsiaTheme="minorEastAsia" w:hAnsi="Arial" w:cs="Arial"/>
          <w:b/>
          <w:sz w:val="22"/>
          <w:szCs w:val="22"/>
        </w:rPr>
        <w:t xml:space="preserve">Manuel </w:t>
      </w:r>
      <w:r w:rsidR="00A3399D" w:rsidRPr="00A3399D">
        <w:rPr>
          <w:rFonts w:ascii="Arial" w:eastAsiaTheme="minorEastAsia" w:hAnsi="Arial" w:cs="Arial"/>
          <w:b/>
          <w:sz w:val="22"/>
          <w:szCs w:val="22"/>
        </w:rPr>
        <w:t>Mira Marques</w:t>
      </w:r>
      <w:r w:rsidR="00A3399D">
        <w:rPr>
          <w:rFonts w:ascii="Arial" w:eastAsiaTheme="minorEastAsia" w:hAnsi="Arial" w:cs="Arial"/>
          <w:sz w:val="22"/>
          <w:szCs w:val="22"/>
        </w:rPr>
        <w:t xml:space="preserve">, </w:t>
      </w:r>
      <w:r w:rsidR="00A3399D">
        <w:rPr>
          <w:rFonts w:ascii="Arial" w:hAnsi="Arial" w:cs="Arial"/>
          <w:sz w:val="22"/>
          <w:szCs w:val="22"/>
        </w:rPr>
        <w:t xml:space="preserve">técnico Superior Psicólogo do </w:t>
      </w:r>
      <w:r w:rsidR="00A3399D" w:rsidRPr="00B4118C">
        <w:rPr>
          <w:rFonts w:ascii="Arial" w:eastAsiaTheme="minorEastAsia" w:hAnsi="Arial" w:cs="Arial"/>
          <w:sz w:val="22"/>
          <w:szCs w:val="22"/>
        </w:rPr>
        <w:t>quadro de Agrupamento AECO</w:t>
      </w:r>
      <w:r w:rsidRPr="00A50B78">
        <w:rPr>
          <w:rFonts w:ascii="Arial" w:eastAsiaTheme="minorEastAsia" w:hAnsi="Arial" w:cs="Arial"/>
          <w:sz w:val="22"/>
          <w:szCs w:val="22"/>
        </w:rPr>
        <w:t>;</w:t>
      </w:r>
    </w:p>
    <w:p w14:paraId="55ECFD73" w14:textId="15D82437" w:rsidR="00FD726E" w:rsidRPr="00A50B78" w:rsidRDefault="00FD726E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1.º Vogal suplente – </w:t>
      </w:r>
      <w:r w:rsidR="00983580" w:rsidRPr="00983580">
        <w:rPr>
          <w:rFonts w:ascii="Arial" w:hAnsi="Arial" w:cs="Arial"/>
          <w:b/>
          <w:sz w:val="22"/>
          <w:szCs w:val="22"/>
        </w:rPr>
        <w:t>A</w:t>
      </w:r>
      <w:r w:rsidR="00F73370">
        <w:rPr>
          <w:rFonts w:ascii="Arial" w:hAnsi="Arial" w:cs="Arial"/>
          <w:b/>
          <w:sz w:val="22"/>
          <w:szCs w:val="22"/>
        </w:rPr>
        <w:t>ntónio José Martins Coutinho</w:t>
      </w:r>
      <w:r w:rsidR="00983580">
        <w:rPr>
          <w:rFonts w:ascii="Arial" w:hAnsi="Arial" w:cs="Arial"/>
          <w:b/>
          <w:sz w:val="22"/>
          <w:szCs w:val="22"/>
        </w:rPr>
        <w:t xml:space="preserve">, </w:t>
      </w:r>
      <w:r w:rsidR="00983580" w:rsidRPr="00F73370">
        <w:rPr>
          <w:rFonts w:ascii="Arial" w:eastAsiaTheme="minorEastAsia" w:hAnsi="Arial" w:cs="Arial"/>
          <w:sz w:val="22"/>
          <w:szCs w:val="22"/>
        </w:rPr>
        <w:t>professor do quadro de Agrupamento do AECO</w:t>
      </w:r>
      <w:r w:rsidRPr="00F73370">
        <w:rPr>
          <w:rFonts w:ascii="Arial" w:eastAsiaTheme="minorEastAsia" w:hAnsi="Arial" w:cs="Arial"/>
          <w:sz w:val="22"/>
          <w:szCs w:val="22"/>
        </w:rPr>
        <w:t>;</w:t>
      </w:r>
    </w:p>
    <w:p w14:paraId="7FC3F566" w14:textId="594E03C5" w:rsidR="00FD726E" w:rsidRPr="00F73370" w:rsidRDefault="00FD726E" w:rsidP="00817B13">
      <w:pPr>
        <w:spacing w:after="120" w:line="360" w:lineRule="auto"/>
        <w:ind w:left="851" w:hanging="426"/>
        <w:jc w:val="both"/>
        <w:rPr>
          <w:rFonts w:ascii="Arial" w:eastAsiaTheme="minorEastAsia" w:hAnsi="Arial" w:cs="Arial"/>
          <w:sz w:val="22"/>
          <w:szCs w:val="22"/>
        </w:rPr>
      </w:pPr>
      <w:r w:rsidRPr="00A50B78">
        <w:rPr>
          <w:rFonts w:ascii="Arial" w:eastAsiaTheme="minorEastAsia" w:hAnsi="Arial" w:cs="Arial"/>
          <w:sz w:val="22"/>
          <w:szCs w:val="22"/>
        </w:rPr>
        <w:t xml:space="preserve">2.º Vogal suplente – </w:t>
      </w:r>
      <w:r w:rsidR="00983580">
        <w:rPr>
          <w:rFonts w:ascii="Arial" w:eastAsiaTheme="minorEastAsia" w:hAnsi="Arial" w:cs="Arial"/>
          <w:sz w:val="22"/>
          <w:szCs w:val="22"/>
        </w:rPr>
        <w:t xml:space="preserve">Anabela de Carvalho Mota, </w:t>
      </w:r>
      <w:r w:rsidR="00983580" w:rsidRPr="00DB0BA8">
        <w:rPr>
          <w:rFonts w:ascii="Arial" w:eastAsiaTheme="minorEastAsia" w:hAnsi="Arial" w:cs="Arial"/>
          <w:b/>
          <w:sz w:val="22"/>
          <w:szCs w:val="22"/>
        </w:rPr>
        <w:t>professor</w:t>
      </w:r>
      <w:r w:rsidR="00983580">
        <w:rPr>
          <w:rFonts w:ascii="Arial" w:eastAsiaTheme="minorEastAsia" w:hAnsi="Arial" w:cs="Arial"/>
          <w:b/>
          <w:sz w:val="22"/>
          <w:szCs w:val="22"/>
        </w:rPr>
        <w:t>a</w:t>
      </w:r>
      <w:r w:rsidR="00983580" w:rsidRPr="00DB0BA8">
        <w:rPr>
          <w:rFonts w:ascii="Arial" w:eastAsiaTheme="minorEastAsia" w:hAnsi="Arial" w:cs="Arial"/>
          <w:b/>
          <w:sz w:val="22"/>
          <w:szCs w:val="22"/>
        </w:rPr>
        <w:t xml:space="preserve"> do</w:t>
      </w:r>
      <w:r w:rsidR="00983580">
        <w:rPr>
          <w:rFonts w:ascii="Arial" w:eastAsiaTheme="minorEastAsia" w:hAnsi="Arial" w:cs="Arial"/>
          <w:b/>
          <w:sz w:val="22"/>
          <w:szCs w:val="22"/>
        </w:rPr>
        <w:t xml:space="preserve"> quadro de Agrupamento </w:t>
      </w:r>
      <w:r w:rsidR="00983580" w:rsidRPr="00F73370">
        <w:rPr>
          <w:rFonts w:ascii="Arial" w:eastAsiaTheme="minorEastAsia" w:hAnsi="Arial" w:cs="Arial"/>
          <w:sz w:val="22"/>
          <w:szCs w:val="22"/>
        </w:rPr>
        <w:t>e</w:t>
      </w:r>
      <w:r w:rsidR="00983580" w:rsidRPr="00F73370">
        <w:rPr>
          <w:rFonts w:ascii="Arial" w:hAnsi="Arial" w:cs="Arial"/>
          <w:color w:val="0070C0"/>
          <w:sz w:val="22"/>
          <w:szCs w:val="22"/>
        </w:rPr>
        <w:t xml:space="preserve"> </w:t>
      </w:r>
      <w:r w:rsidR="00983580" w:rsidRPr="00F73370">
        <w:rPr>
          <w:rFonts w:ascii="Arial" w:hAnsi="Arial" w:cs="Arial"/>
          <w:sz w:val="22"/>
          <w:szCs w:val="22"/>
        </w:rPr>
        <w:t>Coordenadora de Departamento da Educação Especial</w:t>
      </w:r>
      <w:r w:rsidR="00F73370">
        <w:rPr>
          <w:rFonts w:ascii="Arial" w:eastAsiaTheme="minorEastAsia" w:hAnsi="Arial" w:cs="Arial"/>
          <w:sz w:val="22"/>
          <w:szCs w:val="22"/>
        </w:rPr>
        <w:t xml:space="preserve"> do AECO.</w:t>
      </w:r>
    </w:p>
    <w:p w14:paraId="7D138135" w14:textId="40492DBA" w:rsidR="00FA75B0" w:rsidRPr="007D2F3A" w:rsidRDefault="00FA75B0" w:rsidP="00817B13">
      <w:pPr>
        <w:pStyle w:val="Corpodetexto"/>
        <w:numPr>
          <w:ilvl w:val="1"/>
          <w:numId w:val="3"/>
        </w:numPr>
        <w:spacing w:after="120"/>
        <w:ind w:left="993" w:hanging="573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>O júri pode socorrer-se de outros elementos/Entidades para a realização de alguns dos métodos de seleção que, dada a sua especificidade, assim o exijam.</w:t>
      </w:r>
    </w:p>
    <w:p w14:paraId="526C1960" w14:textId="1A05B353" w:rsidR="009C5F3D" w:rsidRPr="007D2F3A" w:rsidRDefault="009C5F3D" w:rsidP="00817B13">
      <w:pPr>
        <w:pStyle w:val="Corpodetexto"/>
        <w:numPr>
          <w:ilvl w:val="1"/>
          <w:numId w:val="3"/>
        </w:numPr>
        <w:spacing w:after="120"/>
        <w:ind w:left="993" w:hanging="573"/>
        <w:rPr>
          <w:spacing w:val="-2"/>
          <w:w w:val="105"/>
          <w:sz w:val="22"/>
          <w:szCs w:val="22"/>
        </w:rPr>
      </w:pPr>
      <w:r w:rsidRPr="007D2F3A">
        <w:rPr>
          <w:spacing w:val="-2"/>
          <w:w w:val="105"/>
          <w:sz w:val="22"/>
          <w:szCs w:val="22"/>
        </w:rPr>
        <w:t>O presente procedimento concursal tem carácter urgente, prevalecendo as funções próprias do júri sobre quaisquer outras, de acordo com o artigo 10.º da Portaria.</w:t>
      </w:r>
    </w:p>
    <w:p w14:paraId="55898461" w14:textId="04DFE93D" w:rsidR="00BC02DB" w:rsidRPr="00A50B78" w:rsidRDefault="00BC02DB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szCs w:val="22"/>
        </w:rPr>
        <w:t>No caso de resultar da lista de ordenação final, devidamente homologada, um número de candidatos aprovados superior ao</w:t>
      </w:r>
      <w:r w:rsidR="00901CE5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do</w:t>
      </w:r>
      <w:r w:rsidR="00901CE5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posto</w:t>
      </w:r>
      <w:r w:rsidR="00901CE5">
        <w:rPr>
          <w:rFonts w:cs="Arial"/>
          <w:szCs w:val="22"/>
        </w:rPr>
        <w:t>s</w:t>
      </w:r>
      <w:r w:rsidRPr="00A50B78">
        <w:rPr>
          <w:rFonts w:cs="Arial"/>
          <w:szCs w:val="22"/>
        </w:rPr>
        <w:t xml:space="preserve"> de trabalho a ocupar, será constituída uma reserva de recrutamento interna, válida pelo prazo máximo de </w:t>
      </w:r>
      <w:r w:rsidR="00DB128E" w:rsidRPr="00A50B78">
        <w:rPr>
          <w:rFonts w:cs="Arial"/>
          <w:szCs w:val="22"/>
        </w:rPr>
        <w:t>18 (</w:t>
      </w:r>
      <w:r w:rsidRPr="00A50B78">
        <w:rPr>
          <w:rFonts w:cs="Arial"/>
          <w:szCs w:val="22"/>
        </w:rPr>
        <w:t>dezoito</w:t>
      </w:r>
      <w:r w:rsidR="00DB128E" w:rsidRPr="00A50B78">
        <w:rPr>
          <w:rFonts w:cs="Arial"/>
          <w:szCs w:val="22"/>
        </w:rPr>
        <w:t>)</w:t>
      </w:r>
      <w:r w:rsidRPr="00A50B78">
        <w:rPr>
          <w:rFonts w:cs="Arial"/>
          <w:szCs w:val="22"/>
        </w:rPr>
        <w:t xml:space="preserve"> meses contados desde a data de homologação da referida lista, nos termos do disposto nos n.º</w:t>
      </w:r>
      <w:r w:rsidRPr="00A50B78">
        <w:rPr>
          <w:rFonts w:cs="Arial"/>
          <w:szCs w:val="22"/>
          <w:vertAlign w:val="superscript"/>
        </w:rPr>
        <w:t>s</w:t>
      </w:r>
      <w:r w:rsidRPr="00A50B78">
        <w:rPr>
          <w:rFonts w:cs="Arial"/>
          <w:szCs w:val="22"/>
        </w:rPr>
        <w:t xml:space="preserve"> 5 e 6 do artigo 25.º da Portaria.</w:t>
      </w:r>
    </w:p>
    <w:p w14:paraId="1BAA34FB" w14:textId="65036CE5" w:rsidR="00FD726E" w:rsidRPr="00A50B78" w:rsidRDefault="009F3794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Nos termos conjugados da alínea h) do artigo 9.º da Constituição da República Portuguesa e do Despacho Conjunto n.º 373/2000, de 1 de março, "A Administração Pública, enquanto entidade empregadora, promove ativamente uma política de igualdade de oportunidades entre homens e mulheres no acesso ao emprego e na progressão profissional, providenciando escrupulosamente no sentido de evitar toda e qualquer discriminação"</w:t>
      </w:r>
      <w:r w:rsidR="003B701B" w:rsidRPr="00A50B78">
        <w:rPr>
          <w:spacing w:val="-2"/>
          <w:w w:val="105"/>
          <w:sz w:val="22"/>
          <w:szCs w:val="22"/>
        </w:rPr>
        <w:t>.</w:t>
      </w:r>
    </w:p>
    <w:p w14:paraId="4105B77C" w14:textId="710004F9" w:rsidR="003B701B" w:rsidRPr="00A50B78" w:rsidRDefault="009F3794" w:rsidP="00817B13">
      <w:pPr>
        <w:pStyle w:val="Corpodetexto"/>
        <w:numPr>
          <w:ilvl w:val="0"/>
          <w:numId w:val="3"/>
        </w:numPr>
        <w:spacing w:after="120"/>
        <w:rPr>
          <w:spacing w:val="-2"/>
          <w:w w:val="105"/>
          <w:sz w:val="22"/>
          <w:szCs w:val="22"/>
        </w:rPr>
      </w:pPr>
      <w:r w:rsidRPr="00A50B78">
        <w:rPr>
          <w:bCs/>
          <w:sz w:val="22"/>
          <w:szCs w:val="22"/>
        </w:rPr>
        <w:t>Nos termos do n.º 1 do artigo 11.º da Portaria, o presente aviso é publicitado na Bolsa de Emprego Público (</w:t>
      </w:r>
      <w:hyperlink r:id="rId9" w:history="1">
        <w:r w:rsidRPr="00A50B78">
          <w:rPr>
            <w:rStyle w:val="Hiperligao"/>
            <w:bCs/>
            <w:sz w:val="22"/>
            <w:szCs w:val="22"/>
          </w:rPr>
          <w:t>www.bep.gov.pt</w:t>
        </w:r>
      </w:hyperlink>
      <w:r w:rsidRPr="00A50B78">
        <w:rPr>
          <w:bCs/>
          <w:sz w:val="22"/>
          <w:szCs w:val="22"/>
        </w:rPr>
        <w:t>) de forma integral, na 2.ª série do Diário da República por extrato e na página eletrónica do Agrupamento</w:t>
      </w:r>
      <w:r w:rsidR="00983580">
        <w:rPr>
          <w:bCs/>
          <w:sz w:val="22"/>
          <w:szCs w:val="22"/>
        </w:rPr>
        <w:t xml:space="preserve"> de Escolas </w:t>
      </w:r>
      <w:r w:rsidR="00983580" w:rsidRPr="00983580">
        <w:rPr>
          <w:b/>
          <w:bCs/>
          <w:sz w:val="22"/>
          <w:szCs w:val="22"/>
        </w:rPr>
        <w:t>Coimbra Oeste</w:t>
      </w:r>
      <w:r w:rsidR="00983580">
        <w:rPr>
          <w:bCs/>
          <w:sz w:val="22"/>
          <w:szCs w:val="22"/>
        </w:rPr>
        <w:t>.</w:t>
      </w:r>
    </w:p>
    <w:p w14:paraId="6BBF3C73" w14:textId="49C3C596" w:rsidR="00FD726E" w:rsidRPr="00A50B78" w:rsidRDefault="00FD726E" w:rsidP="00817B1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120"/>
        <w:rPr>
          <w:rFonts w:cs="Arial"/>
          <w:szCs w:val="22"/>
        </w:rPr>
      </w:pPr>
      <w:r w:rsidRPr="00A50B78">
        <w:rPr>
          <w:rFonts w:cs="Arial"/>
          <w:szCs w:val="22"/>
        </w:rPr>
        <w:t>Os dados pessoais recolhidos são exclusivamente</w:t>
      </w:r>
      <w:r w:rsidR="00FA75B0" w:rsidRPr="00A50B78">
        <w:rPr>
          <w:rFonts w:cs="Arial"/>
          <w:szCs w:val="22"/>
        </w:rPr>
        <w:t xml:space="preserve"> os necessários para a tramitação da candidatura ao presente procedimento concursal e o tratamento desses dados respeitará a legislação em vigor em matéria de </w:t>
      </w:r>
      <w:r w:rsidRPr="00A50B78">
        <w:rPr>
          <w:rFonts w:cs="Arial"/>
          <w:szCs w:val="22"/>
        </w:rPr>
        <w:t>proteção de dados pessoais (</w:t>
      </w:r>
      <w:r w:rsidRPr="00A50B78">
        <w:rPr>
          <w:rFonts w:cs="Arial"/>
          <w:color w:val="000000"/>
          <w:szCs w:val="22"/>
          <w:shd w:val="clear" w:color="auto" w:fill="FFFFFF"/>
        </w:rPr>
        <w:t xml:space="preserve">Lei n.º 58/2019, de 8 de agosto, </w:t>
      </w:r>
      <w:r w:rsidRPr="00A50B78">
        <w:rPr>
          <w:rFonts w:cs="Arial"/>
          <w:szCs w:val="22"/>
        </w:rPr>
        <w:t>e o Regulamento Geral da Proteção de Dados).</w:t>
      </w:r>
    </w:p>
    <w:p w14:paraId="2B7ED25A" w14:textId="77777777" w:rsidR="00460DD3" w:rsidRPr="00A50B78" w:rsidRDefault="00460DD3" w:rsidP="00817B13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B645DAC" w14:textId="383AC607" w:rsidR="00460DD3" w:rsidRPr="00A50B78" w:rsidRDefault="00983580" w:rsidP="00983580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460DD3" w:rsidRPr="00A50B7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460DD3" w:rsidRPr="00A50B78">
        <w:rPr>
          <w:rFonts w:ascii="Arial" w:hAnsi="Arial" w:cs="Arial"/>
          <w:color w:val="auto"/>
          <w:sz w:val="22"/>
          <w:szCs w:val="22"/>
        </w:rPr>
        <w:t>Diretor</w:t>
      </w:r>
      <w:r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="00460DD3" w:rsidRPr="00A50B78">
        <w:rPr>
          <w:rFonts w:ascii="Arial" w:hAnsi="Arial" w:cs="Arial"/>
          <w:color w:val="auto"/>
          <w:sz w:val="22"/>
          <w:szCs w:val="22"/>
        </w:rPr>
        <w:t xml:space="preserve"> do Agrupamento de Escolas/Escola não Agrupada</w:t>
      </w:r>
    </w:p>
    <w:p w14:paraId="41CBD8BA" w14:textId="55BCA57A" w:rsidR="00983580" w:rsidRDefault="00983580" w:rsidP="00983580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___________________________________________________</w:t>
      </w:r>
    </w:p>
    <w:p w14:paraId="68512E79" w14:textId="137F5430" w:rsidR="005E6EED" w:rsidRPr="00191574" w:rsidRDefault="00983580" w:rsidP="00191574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(Ermelinda da Conceição Fernandes Vilela Cruz</w:t>
      </w:r>
      <w:r w:rsidR="00460DD3" w:rsidRPr="00A50B78">
        <w:rPr>
          <w:rFonts w:ascii="Arial" w:hAnsi="Arial" w:cs="Arial"/>
          <w:color w:val="auto"/>
          <w:sz w:val="22"/>
          <w:szCs w:val="22"/>
        </w:rPr>
        <w:t>)</w:t>
      </w:r>
    </w:p>
    <w:sectPr w:rsidR="005E6EED" w:rsidRPr="00191574" w:rsidSect="00473CF8">
      <w:headerReference w:type="default" r:id="rId10"/>
      <w:footerReference w:type="default" r:id="rId11"/>
      <w:type w:val="continuous"/>
      <w:pgSz w:w="11906" w:h="16838"/>
      <w:pgMar w:top="1418" w:right="1134" w:bottom="1418" w:left="1134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19C57" w14:textId="77777777" w:rsidR="00D50256" w:rsidRDefault="00D50256" w:rsidP="00377418">
      <w:r>
        <w:separator/>
      </w:r>
    </w:p>
  </w:endnote>
  <w:endnote w:type="continuationSeparator" w:id="0">
    <w:p w14:paraId="46C166F6" w14:textId="77777777" w:rsidR="00D50256" w:rsidRDefault="00D50256" w:rsidP="003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Times New Roman"/>
    <w:charset w:val="00"/>
    <w:family w:val="roman"/>
    <w:pitch w:val="variable"/>
  </w:font>
  <w:font w:name="DINPro-Light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898608"/>
      <w:docPartObj>
        <w:docPartGallery w:val="Page Numbers (Bottom of Page)"/>
        <w:docPartUnique/>
      </w:docPartObj>
    </w:sdtPr>
    <w:sdtEndPr/>
    <w:sdtContent>
      <w:p w14:paraId="79445DC0" w14:textId="3DD5651E" w:rsidR="00191574" w:rsidRDefault="001915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755">
          <w:rPr>
            <w:noProof/>
          </w:rPr>
          <w:t>14</w:t>
        </w:r>
        <w:r>
          <w:fldChar w:fldCharType="end"/>
        </w:r>
      </w:p>
    </w:sdtContent>
  </w:sdt>
  <w:p w14:paraId="7ED378BB" w14:textId="77777777" w:rsidR="00673E3D" w:rsidRPr="00513AAA" w:rsidRDefault="00673E3D" w:rsidP="00513AAA">
    <w:pPr>
      <w:pStyle w:val="Rodap"/>
      <w:ind w:left="-142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AC51D" w14:textId="77777777" w:rsidR="00D50256" w:rsidRDefault="00D50256" w:rsidP="00377418">
      <w:r>
        <w:separator/>
      </w:r>
    </w:p>
  </w:footnote>
  <w:footnote w:type="continuationSeparator" w:id="0">
    <w:p w14:paraId="0BF9EA92" w14:textId="77777777" w:rsidR="00D50256" w:rsidRDefault="00D50256" w:rsidP="003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528A" w14:textId="46AD4480" w:rsidR="00673E3D" w:rsidRPr="00E87918" w:rsidRDefault="00191574" w:rsidP="00191574">
    <w:pPr>
      <w:pStyle w:val="Cabealho"/>
      <w:tabs>
        <w:tab w:val="clear" w:pos="4252"/>
        <w:tab w:val="clear" w:pos="8504"/>
        <w:tab w:val="left" w:pos="5955"/>
      </w:tabs>
      <w:spacing w:after="4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F2FE150" wp14:editId="08111C82">
          <wp:simplePos x="0" y="0"/>
          <wp:positionH relativeFrom="column">
            <wp:posOffset>4239895</wp:posOffset>
          </wp:positionH>
          <wp:positionV relativeFrom="paragraph">
            <wp:posOffset>-43815</wp:posOffset>
          </wp:positionV>
          <wp:extent cx="1696085" cy="294005"/>
          <wp:effectExtent l="0" t="0" r="0" b="0"/>
          <wp:wrapThrough wrapText="bothSides">
            <wp:wrapPolygon edited="0">
              <wp:start x="485" y="0"/>
              <wp:lineTo x="0" y="2799"/>
              <wp:lineTo x="0" y="19594"/>
              <wp:lineTo x="14314" y="19594"/>
              <wp:lineTo x="21349" y="12596"/>
              <wp:lineTo x="21349" y="4199"/>
              <wp:lineTo x="14314" y="0"/>
              <wp:lineTo x="485" y="0"/>
            </wp:wrapPolygon>
          </wp:wrapThrough>
          <wp:docPr id="886727489" name="Imagem 886727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8AEF86" wp14:editId="76C04A25">
          <wp:simplePos x="0" y="0"/>
          <wp:positionH relativeFrom="margin">
            <wp:posOffset>-24765</wp:posOffset>
          </wp:positionH>
          <wp:positionV relativeFrom="paragraph">
            <wp:posOffset>-235585</wp:posOffset>
          </wp:positionV>
          <wp:extent cx="1208598" cy="473168"/>
          <wp:effectExtent l="0" t="0" r="0" b="3175"/>
          <wp:wrapNone/>
          <wp:docPr id="609246257" name="Imagem 60924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98" cy="473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455"/>
    <w:multiLevelType w:val="hybridMultilevel"/>
    <w:tmpl w:val="A0B84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5A24"/>
    <w:multiLevelType w:val="hybridMultilevel"/>
    <w:tmpl w:val="9E5CC9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905E5"/>
    <w:multiLevelType w:val="hybridMultilevel"/>
    <w:tmpl w:val="4F14383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816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8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816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8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816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1269019F"/>
    <w:multiLevelType w:val="multilevel"/>
    <w:tmpl w:val="C0283E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213A1B"/>
    <w:multiLevelType w:val="multilevel"/>
    <w:tmpl w:val="DBBC636E"/>
    <w:styleLink w:val="Estilo1"/>
    <w:lvl w:ilvl="0">
      <w:start w:val="1"/>
      <w:numFmt w:val="decimal"/>
      <w:lvlText w:val="%1."/>
      <w:lvlJc w:val="left"/>
      <w:pPr>
        <w:ind w:left="737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1AF67405"/>
    <w:multiLevelType w:val="hybridMultilevel"/>
    <w:tmpl w:val="4654993A"/>
    <w:lvl w:ilvl="0" w:tplc="08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C4B2854"/>
    <w:multiLevelType w:val="hybridMultilevel"/>
    <w:tmpl w:val="9BFEF7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A09D1"/>
    <w:multiLevelType w:val="hybridMultilevel"/>
    <w:tmpl w:val="A44EE6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10E1D"/>
    <w:multiLevelType w:val="hybridMultilevel"/>
    <w:tmpl w:val="59D0F6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8254B"/>
    <w:multiLevelType w:val="multilevel"/>
    <w:tmpl w:val="E2E04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CA5BC9"/>
    <w:multiLevelType w:val="hybridMultilevel"/>
    <w:tmpl w:val="FEA6EE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8607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4240E"/>
    <w:multiLevelType w:val="hybridMultilevel"/>
    <w:tmpl w:val="A712EE04"/>
    <w:lvl w:ilvl="0" w:tplc="8FA2BD0E">
      <w:start w:val="1"/>
      <w:numFmt w:val="decimal"/>
      <w:pStyle w:val="PargrafodaLista"/>
      <w:lvlText w:val="%1."/>
      <w:lvlJc w:val="left"/>
      <w:pPr>
        <w:ind w:left="833" w:hanging="360"/>
      </w:pPr>
    </w:lvl>
    <w:lvl w:ilvl="1" w:tplc="08160019">
      <w:start w:val="1"/>
      <w:numFmt w:val="lowerLetter"/>
      <w:lvlText w:val="%2."/>
      <w:lvlJc w:val="left"/>
      <w:pPr>
        <w:ind w:left="1553" w:hanging="360"/>
      </w:pPr>
    </w:lvl>
    <w:lvl w:ilvl="2" w:tplc="0816001B">
      <w:start w:val="1"/>
      <w:numFmt w:val="lowerRoman"/>
      <w:lvlText w:val="%3."/>
      <w:lvlJc w:val="right"/>
      <w:pPr>
        <w:ind w:left="2273" w:hanging="180"/>
      </w:pPr>
    </w:lvl>
    <w:lvl w:ilvl="3" w:tplc="0816000F" w:tentative="1">
      <w:start w:val="1"/>
      <w:numFmt w:val="decimal"/>
      <w:lvlText w:val="%4."/>
      <w:lvlJc w:val="left"/>
      <w:pPr>
        <w:ind w:left="2993" w:hanging="360"/>
      </w:pPr>
    </w:lvl>
    <w:lvl w:ilvl="4" w:tplc="08160019" w:tentative="1">
      <w:start w:val="1"/>
      <w:numFmt w:val="lowerLetter"/>
      <w:lvlText w:val="%5."/>
      <w:lvlJc w:val="left"/>
      <w:pPr>
        <w:ind w:left="3713" w:hanging="360"/>
      </w:pPr>
    </w:lvl>
    <w:lvl w:ilvl="5" w:tplc="0816001B" w:tentative="1">
      <w:start w:val="1"/>
      <w:numFmt w:val="lowerRoman"/>
      <w:lvlText w:val="%6."/>
      <w:lvlJc w:val="right"/>
      <w:pPr>
        <w:ind w:left="4433" w:hanging="180"/>
      </w:pPr>
    </w:lvl>
    <w:lvl w:ilvl="6" w:tplc="0816000F" w:tentative="1">
      <w:start w:val="1"/>
      <w:numFmt w:val="decimal"/>
      <w:lvlText w:val="%7."/>
      <w:lvlJc w:val="left"/>
      <w:pPr>
        <w:ind w:left="5153" w:hanging="360"/>
      </w:pPr>
    </w:lvl>
    <w:lvl w:ilvl="7" w:tplc="08160019" w:tentative="1">
      <w:start w:val="1"/>
      <w:numFmt w:val="lowerLetter"/>
      <w:lvlText w:val="%8."/>
      <w:lvlJc w:val="left"/>
      <w:pPr>
        <w:ind w:left="5873" w:hanging="360"/>
      </w:pPr>
    </w:lvl>
    <w:lvl w:ilvl="8" w:tplc="08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3AF228DF"/>
    <w:multiLevelType w:val="hybridMultilevel"/>
    <w:tmpl w:val="630092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F07B0"/>
    <w:multiLevelType w:val="hybridMultilevel"/>
    <w:tmpl w:val="122C9F4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275168"/>
    <w:multiLevelType w:val="hybridMultilevel"/>
    <w:tmpl w:val="8C146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B34A1"/>
    <w:multiLevelType w:val="hybridMultilevel"/>
    <w:tmpl w:val="A8B0DE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13C6F"/>
    <w:multiLevelType w:val="hybridMultilevel"/>
    <w:tmpl w:val="66705F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16FAB"/>
    <w:multiLevelType w:val="hybridMultilevel"/>
    <w:tmpl w:val="93DE4EBA"/>
    <w:lvl w:ilvl="0" w:tplc="08160017">
      <w:start w:val="1"/>
      <w:numFmt w:val="lowerLetter"/>
      <w:lvlText w:val="%1)"/>
      <w:lvlJc w:val="left"/>
      <w:pPr>
        <w:ind w:left="2421" w:hanging="360"/>
      </w:pPr>
    </w:lvl>
    <w:lvl w:ilvl="1" w:tplc="08160019" w:tentative="1">
      <w:start w:val="1"/>
      <w:numFmt w:val="lowerLetter"/>
      <w:lvlText w:val="%2."/>
      <w:lvlJc w:val="left"/>
      <w:pPr>
        <w:ind w:left="3141" w:hanging="360"/>
      </w:pPr>
    </w:lvl>
    <w:lvl w:ilvl="2" w:tplc="0816001B" w:tentative="1">
      <w:start w:val="1"/>
      <w:numFmt w:val="lowerRoman"/>
      <w:lvlText w:val="%3."/>
      <w:lvlJc w:val="right"/>
      <w:pPr>
        <w:ind w:left="3861" w:hanging="180"/>
      </w:pPr>
    </w:lvl>
    <w:lvl w:ilvl="3" w:tplc="0816000F" w:tentative="1">
      <w:start w:val="1"/>
      <w:numFmt w:val="decimal"/>
      <w:lvlText w:val="%4."/>
      <w:lvlJc w:val="left"/>
      <w:pPr>
        <w:ind w:left="4581" w:hanging="360"/>
      </w:pPr>
    </w:lvl>
    <w:lvl w:ilvl="4" w:tplc="08160019" w:tentative="1">
      <w:start w:val="1"/>
      <w:numFmt w:val="lowerLetter"/>
      <w:lvlText w:val="%5."/>
      <w:lvlJc w:val="left"/>
      <w:pPr>
        <w:ind w:left="5301" w:hanging="360"/>
      </w:pPr>
    </w:lvl>
    <w:lvl w:ilvl="5" w:tplc="0816001B" w:tentative="1">
      <w:start w:val="1"/>
      <w:numFmt w:val="lowerRoman"/>
      <w:lvlText w:val="%6."/>
      <w:lvlJc w:val="right"/>
      <w:pPr>
        <w:ind w:left="6021" w:hanging="180"/>
      </w:pPr>
    </w:lvl>
    <w:lvl w:ilvl="6" w:tplc="0816000F" w:tentative="1">
      <w:start w:val="1"/>
      <w:numFmt w:val="decimal"/>
      <w:lvlText w:val="%7."/>
      <w:lvlJc w:val="left"/>
      <w:pPr>
        <w:ind w:left="6741" w:hanging="360"/>
      </w:pPr>
    </w:lvl>
    <w:lvl w:ilvl="7" w:tplc="08160019" w:tentative="1">
      <w:start w:val="1"/>
      <w:numFmt w:val="lowerLetter"/>
      <w:lvlText w:val="%8."/>
      <w:lvlJc w:val="left"/>
      <w:pPr>
        <w:ind w:left="7461" w:hanging="360"/>
      </w:pPr>
    </w:lvl>
    <w:lvl w:ilvl="8" w:tplc="08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6D8F5A61"/>
    <w:multiLevelType w:val="hybridMultilevel"/>
    <w:tmpl w:val="F8009A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55F05"/>
    <w:multiLevelType w:val="hybridMultilevel"/>
    <w:tmpl w:val="4A0E563A"/>
    <w:lvl w:ilvl="0" w:tplc="5AEC8B8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7A5D0C6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9"/>
  </w:num>
  <w:num w:numId="6">
    <w:abstractNumId w:val="19"/>
  </w:num>
  <w:num w:numId="7">
    <w:abstractNumId w:val="0"/>
  </w:num>
  <w:num w:numId="8">
    <w:abstractNumId w:val="17"/>
  </w:num>
  <w:num w:numId="9">
    <w:abstractNumId w:val="8"/>
  </w:num>
  <w:num w:numId="10">
    <w:abstractNumId w:val="16"/>
  </w:num>
  <w:num w:numId="11">
    <w:abstractNumId w:val="13"/>
  </w:num>
  <w:num w:numId="12">
    <w:abstractNumId w:val="15"/>
  </w:num>
  <w:num w:numId="13">
    <w:abstractNumId w:val="21"/>
  </w:num>
  <w:num w:numId="14">
    <w:abstractNumId w:val="7"/>
  </w:num>
  <w:num w:numId="15">
    <w:abstractNumId w:val="1"/>
  </w:num>
  <w:num w:numId="16">
    <w:abstractNumId w:val="12"/>
  </w:num>
  <w:num w:numId="17">
    <w:abstractNumId w:val="12"/>
  </w:num>
  <w:num w:numId="18">
    <w:abstractNumId w:val="5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12"/>
  </w:num>
  <w:num w:numId="24">
    <w:abstractNumId w:val="20"/>
  </w:num>
  <w:num w:numId="25">
    <w:abstractNumId w:val="18"/>
  </w:num>
  <w:num w:numId="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4A"/>
    <w:rsid w:val="000010BC"/>
    <w:rsid w:val="00001835"/>
    <w:rsid w:val="00003C71"/>
    <w:rsid w:val="00010DC5"/>
    <w:rsid w:val="000159C9"/>
    <w:rsid w:val="000164BF"/>
    <w:rsid w:val="000254EE"/>
    <w:rsid w:val="00025EBC"/>
    <w:rsid w:val="0003155B"/>
    <w:rsid w:val="00036AA9"/>
    <w:rsid w:val="00037EF8"/>
    <w:rsid w:val="000417C2"/>
    <w:rsid w:val="00045001"/>
    <w:rsid w:val="0004786D"/>
    <w:rsid w:val="000534FA"/>
    <w:rsid w:val="00055FF6"/>
    <w:rsid w:val="00056B07"/>
    <w:rsid w:val="00061FC6"/>
    <w:rsid w:val="00070D0F"/>
    <w:rsid w:val="00070DFD"/>
    <w:rsid w:val="0007346C"/>
    <w:rsid w:val="00082A5A"/>
    <w:rsid w:val="00087165"/>
    <w:rsid w:val="0009361E"/>
    <w:rsid w:val="000942F9"/>
    <w:rsid w:val="000955F3"/>
    <w:rsid w:val="000A1A21"/>
    <w:rsid w:val="000A6A80"/>
    <w:rsid w:val="000C17B5"/>
    <w:rsid w:val="000C1A95"/>
    <w:rsid w:val="000C39A3"/>
    <w:rsid w:val="000C5EEB"/>
    <w:rsid w:val="000C6DF0"/>
    <w:rsid w:val="000D2C92"/>
    <w:rsid w:val="000D3404"/>
    <w:rsid w:val="000D710C"/>
    <w:rsid w:val="000E115A"/>
    <w:rsid w:val="000E60B8"/>
    <w:rsid w:val="000F0631"/>
    <w:rsid w:val="000F0C9E"/>
    <w:rsid w:val="00107BD6"/>
    <w:rsid w:val="00111C91"/>
    <w:rsid w:val="00114942"/>
    <w:rsid w:val="00114D4F"/>
    <w:rsid w:val="00115396"/>
    <w:rsid w:val="00117A2F"/>
    <w:rsid w:val="00121540"/>
    <w:rsid w:val="00121E57"/>
    <w:rsid w:val="00122C21"/>
    <w:rsid w:val="00133428"/>
    <w:rsid w:val="00133A42"/>
    <w:rsid w:val="00134E7C"/>
    <w:rsid w:val="001367A4"/>
    <w:rsid w:val="00140C68"/>
    <w:rsid w:val="0014116F"/>
    <w:rsid w:val="001444C1"/>
    <w:rsid w:val="00144913"/>
    <w:rsid w:val="00145E38"/>
    <w:rsid w:val="00151470"/>
    <w:rsid w:val="00153A93"/>
    <w:rsid w:val="00160A87"/>
    <w:rsid w:val="00162DB8"/>
    <w:rsid w:val="0016672F"/>
    <w:rsid w:val="00166BAE"/>
    <w:rsid w:val="00167F9B"/>
    <w:rsid w:val="00173646"/>
    <w:rsid w:val="00181B0D"/>
    <w:rsid w:val="00183F1F"/>
    <w:rsid w:val="00184809"/>
    <w:rsid w:val="00185AD4"/>
    <w:rsid w:val="00187000"/>
    <w:rsid w:val="00191574"/>
    <w:rsid w:val="0019217F"/>
    <w:rsid w:val="00192183"/>
    <w:rsid w:val="0019689E"/>
    <w:rsid w:val="00196BC7"/>
    <w:rsid w:val="001A0581"/>
    <w:rsid w:val="001A1A38"/>
    <w:rsid w:val="001A4349"/>
    <w:rsid w:val="001B384C"/>
    <w:rsid w:val="001B59E1"/>
    <w:rsid w:val="001B60C6"/>
    <w:rsid w:val="001B79F3"/>
    <w:rsid w:val="001C3A7E"/>
    <w:rsid w:val="001C5ACE"/>
    <w:rsid w:val="001D2C70"/>
    <w:rsid w:val="001D60AB"/>
    <w:rsid w:val="001D6AE5"/>
    <w:rsid w:val="001E57BF"/>
    <w:rsid w:val="001F02E1"/>
    <w:rsid w:val="001F4346"/>
    <w:rsid w:val="00216EEB"/>
    <w:rsid w:val="00217A73"/>
    <w:rsid w:val="00224DF8"/>
    <w:rsid w:val="00226B05"/>
    <w:rsid w:val="00226B9F"/>
    <w:rsid w:val="002333FE"/>
    <w:rsid w:val="0023627C"/>
    <w:rsid w:val="00240EFA"/>
    <w:rsid w:val="002420C5"/>
    <w:rsid w:val="002444AA"/>
    <w:rsid w:val="002501B8"/>
    <w:rsid w:val="00252E87"/>
    <w:rsid w:val="00261EE1"/>
    <w:rsid w:val="00270C91"/>
    <w:rsid w:val="0027437D"/>
    <w:rsid w:val="00274516"/>
    <w:rsid w:val="00285181"/>
    <w:rsid w:val="00286743"/>
    <w:rsid w:val="002869E3"/>
    <w:rsid w:val="002926F6"/>
    <w:rsid w:val="00297A70"/>
    <w:rsid w:val="002A17E8"/>
    <w:rsid w:val="002B1040"/>
    <w:rsid w:val="002B439E"/>
    <w:rsid w:val="002B5F57"/>
    <w:rsid w:val="002B73F6"/>
    <w:rsid w:val="002B7B2E"/>
    <w:rsid w:val="002C6EE3"/>
    <w:rsid w:val="002C74C6"/>
    <w:rsid w:val="002D0ED1"/>
    <w:rsid w:val="002D249D"/>
    <w:rsid w:val="002D2F28"/>
    <w:rsid w:val="002D2FE1"/>
    <w:rsid w:val="002D3020"/>
    <w:rsid w:val="002D3336"/>
    <w:rsid w:val="002D4E70"/>
    <w:rsid w:val="002D4E93"/>
    <w:rsid w:val="002E07DC"/>
    <w:rsid w:val="002E4691"/>
    <w:rsid w:val="002E55EE"/>
    <w:rsid w:val="002E6CFB"/>
    <w:rsid w:val="002E7C8C"/>
    <w:rsid w:val="002F5BE3"/>
    <w:rsid w:val="002F5D94"/>
    <w:rsid w:val="002F6A93"/>
    <w:rsid w:val="00306655"/>
    <w:rsid w:val="00312799"/>
    <w:rsid w:val="00330066"/>
    <w:rsid w:val="0033135D"/>
    <w:rsid w:val="0034042E"/>
    <w:rsid w:val="0034183C"/>
    <w:rsid w:val="00346467"/>
    <w:rsid w:val="0035669D"/>
    <w:rsid w:val="00361366"/>
    <w:rsid w:val="00371304"/>
    <w:rsid w:val="003713B9"/>
    <w:rsid w:val="00373975"/>
    <w:rsid w:val="00377418"/>
    <w:rsid w:val="00380626"/>
    <w:rsid w:val="0038128D"/>
    <w:rsid w:val="0038687F"/>
    <w:rsid w:val="00392682"/>
    <w:rsid w:val="00396A79"/>
    <w:rsid w:val="003A2755"/>
    <w:rsid w:val="003B1B21"/>
    <w:rsid w:val="003B2D43"/>
    <w:rsid w:val="003B701B"/>
    <w:rsid w:val="003C0F59"/>
    <w:rsid w:val="003D001F"/>
    <w:rsid w:val="003D3290"/>
    <w:rsid w:val="003D47BE"/>
    <w:rsid w:val="003D5389"/>
    <w:rsid w:val="003D5C56"/>
    <w:rsid w:val="003D797F"/>
    <w:rsid w:val="003E04CA"/>
    <w:rsid w:val="003E6719"/>
    <w:rsid w:val="003E7D30"/>
    <w:rsid w:val="003F02DD"/>
    <w:rsid w:val="004001CF"/>
    <w:rsid w:val="00411D0C"/>
    <w:rsid w:val="00416BE6"/>
    <w:rsid w:val="00417315"/>
    <w:rsid w:val="00421A46"/>
    <w:rsid w:val="0042201E"/>
    <w:rsid w:val="004229AD"/>
    <w:rsid w:val="00423662"/>
    <w:rsid w:val="00430945"/>
    <w:rsid w:val="00432CDB"/>
    <w:rsid w:val="004330DA"/>
    <w:rsid w:val="00435AB8"/>
    <w:rsid w:val="004461A7"/>
    <w:rsid w:val="00447887"/>
    <w:rsid w:val="00450253"/>
    <w:rsid w:val="00450BEC"/>
    <w:rsid w:val="00451AE6"/>
    <w:rsid w:val="00460DD3"/>
    <w:rsid w:val="004617FE"/>
    <w:rsid w:val="004622F1"/>
    <w:rsid w:val="00462884"/>
    <w:rsid w:val="004653D1"/>
    <w:rsid w:val="004671A7"/>
    <w:rsid w:val="00473C2F"/>
    <w:rsid w:val="00473CF8"/>
    <w:rsid w:val="00476A03"/>
    <w:rsid w:val="00476FCC"/>
    <w:rsid w:val="00480E3D"/>
    <w:rsid w:val="00484208"/>
    <w:rsid w:val="004867F1"/>
    <w:rsid w:val="0049055E"/>
    <w:rsid w:val="00491A9B"/>
    <w:rsid w:val="00492146"/>
    <w:rsid w:val="004959E5"/>
    <w:rsid w:val="00495CC7"/>
    <w:rsid w:val="004A27C7"/>
    <w:rsid w:val="004A3392"/>
    <w:rsid w:val="004B4A3A"/>
    <w:rsid w:val="004C2112"/>
    <w:rsid w:val="004C26B8"/>
    <w:rsid w:val="004C34AC"/>
    <w:rsid w:val="004D2A47"/>
    <w:rsid w:val="004D4541"/>
    <w:rsid w:val="004D5ABD"/>
    <w:rsid w:val="004E140A"/>
    <w:rsid w:val="004F1FA0"/>
    <w:rsid w:val="004F306B"/>
    <w:rsid w:val="004F4B8F"/>
    <w:rsid w:val="004F5C6D"/>
    <w:rsid w:val="004F6E03"/>
    <w:rsid w:val="004F75B4"/>
    <w:rsid w:val="004F7CAD"/>
    <w:rsid w:val="00502174"/>
    <w:rsid w:val="00504FE5"/>
    <w:rsid w:val="0051045A"/>
    <w:rsid w:val="005133B2"/>
    <w:rsid w:val="00513AAA"/>
    <w:rsid w:val="00515A34"/>
    <w:rsid w:val="0051662B"/>
    <w:rsid w:val="00516AA1"/>
    <w:rsid w:val="00526886"/>
    <w:rsid w:val="00527630"/>
    <w:rsid w:val="00534C90"/>
    <w:rsid w:val="00535D64"/>
    <w:rsid w:val="00540BC1"/>
    <w:rsid w:val="00543EC5"/>
    <w:rsid w:val="00544639"/>
    <w:rsid w:val="00544F39"/>
    <w:rsid w:val="00545FC8"/>
    <w:rsid w:val="005465D9"/>
    <w:rsid w:val="00551A9D"/>
    <w:rsid w:val="005537D2"/>
    <w:rsid w:val="0056581F"/>
    <w:rsid w:val="00565C53"/>
    <w:rsid w:val="00570913"/>
    <w:rsid w:val="00571C36"/>
    <w:rsid w:val="00572811"/>
    <w:rsid w:val="00573367"/>
    <w:rsid w:val="00581030"/>
    <w:rsid w:val="00581B50"/>
    <w:rsid w:val="00582ADD"/>
    <w:rsid w:val="00584F65"/>
    <w:rsid w:val="00590C67"/>
    <w:rsid w:val="005925F2"/>
    <w:rsid w:val="005940EB"/>
    <w:rsid w:val="00595EF8"/>
    <w:rsid w:val="005A54D4"/>
    <w:rsid w:val="005A6A24"/>
    <w:rsid w:val="005B0595"/>
    <w:rsid w:val="005B0DB8"/>
    <w:rsid w:val="005B23B7"/>
    <w:rsid w:val="005C32AA"/>
    <w:rsid w:val="005C5439"/>
    <w:rsid w:val="005C6943"/>
    <w:rsid w:val="005C6C0E"/>
    <w:rsid w:val="005D23E0"/>
    <w:rsid w:val="005D3BC7"/>
    <w:rsid w:val="005D673A"/>
    <w:rsid w:val="005E6EED"/>
    <w:rsid w:val="005E77E4"/>
    <w:rsid w:val="005F2E82"/>
    <w:rsid w:val="005F307D"/>
    <w:rsid w:val="005F448D"/>
    <w:rsid w:val="0060001C"/>
    <w:rsid w:val="0060245B"/>
    <w:rsid w:val="00602932"/>
    <w:rsid w:val="00603176"/>
    <w:rsid w:val="00604E7D"/>
    <w:rsid w:val="0060512E"/>
    <w:rsid w:val="00605240"/>
    <w:rsid w:val="00605CC4"/>
    <w:rsid w:val="00610F85"/>
    <w:rsid w:val="0061154E"/>
    <w:rsid w:val="006125FB"/>
    <w:rsid w:val="00612FE5"/>
    <w:rsid w:val="00617C03"/>
    <w:rsid w:val="0062585D"/>
    <w:rsid w:val="00631D20"/>
    <w:rsid w:val="00634952"/>
    <w:rsid w:val="00643D77"/>
    <w:rsid w:val="006504BF"/>
    <w:rsid w:val="006512FB"/>
    <w:rsid w:val="00657BD2"/>
    <w:rsid w:val="0066363C"/>
    <w:rsid w:val="00666EE3"/>
    <w:rsid w:val="00671F77"/>
    <w:rsid w:val="00673E3D"/>
    <w:rsid w:val="006745CF"/>
    <w:rsid w:val="0067505E"/>
    <w:rsid w:val="0067574A"/>
    <w:rsid w:val="006861E4"/>
    <w:rsid w:val="006868AD"/>
    <w:rsid w:val="006A7ADF"/>
    <w:rsid w:val="006B0DC9"/>
    <w:rsid w:val="006B1CB6"/>
    <w:rsid w:val="006B5625"/>
    <w:rsid w:val="006C2F8C"/>
    <w:rsid w:val="006C3A10"/>
    <w:rsid w:val="006C4970"/>
    <w:rsid w:val="006C6ECD"/>
    <w:rsid w:val="006D6E0D"/>
    <w:rsid w:val="006E0C5A"/>
    <w:rsid w:val="006E3E29"/>
    <w:rsid w:val="006E7ED2"/>
    <w:rsid w:val="006F1EB4"/>
    <w:rsid w:val="006F5209"/>
    <w:rsid w:val="00700660"/>
    <w:rsid w:val="00704956"/>
    <w:rsid w:val="00706A0B"/>
    <w:rsid w:val="00707F58"/>
    <w:rsid w:val="0071301F"/>
    <w:rsid w:val="00717885"/>
    <w:rsid w:val="00717922"/>
    <w:rsid w:val="00721157"/>
    <w:rsid w:val="00732B1A"/>
    <w:rsid w:val="007359EB"/>
    <w:rsid w:val="007407C1"/>
    <w:rsid w:val="00741CFE"/>
    <w:rsid w:val="0074482C"/>
    <w:rsid w:val="00744ED6"/>
    <w:rsid w:val="007450AC"/>
    <w:rsid w:val="00746DBB"/>
    <w:rsid w:val="0075055D"/>
    <w:rsid w:val="00753BBC"/>
    <w:rsid w:val="0076097C"/>
    <w:rsid w:val="007637BC"/>
    <w:rsid w:val="00767646"/>
    <w:rsid w:val="0077184E"/>
    <w:rsid w:val="00782A5F"/>
    <w:rsid w:val="00784430"/>
    <w:rsid w:val="00786C44"/>
    <w:rsid w:val="007B36E2"/>
    <w:rsid w:val="007B54B2"/>
    <w:rsid w:val="007B72C7"/>
    <w:rsid w:val="007C0C87"/>
    <w:rsid w:val="007C1792"/>
    <w:rsid w:val="007C2B68"/>
    <w:rsid w:val="007C556F"/>
    <w:rsid w:val="007D2F3A"/>
    <w:rsid w:val="007D3A2C"/>
    <w:rsid w:val="007D4DA7"/>
    <w:rsid w:val="007D7921"/>
    <w:rsid w:val="007E24D2"/>
    <w:rsid w:val="007E2A48"/>
    <w:rsid w:val="007F0189"/>
    <w:rsid w:val="007F1204"/>
    <w:rsid w:val="007F3013"/>
    <w:rsid w:val="00800B65"/>
    <w:rsid w:val="0080186E"/>
    <w:rsid w:val="00801CCA"/>
    <w:rsid w:val="00803956"/>
    <w:rsid w:val="00804E59"/>
    <w:rsid w:val="008141E1"/>
    <w:rsid w:val="008152AA"/>
    <w:rsid w:val="00817B13"/>
    <w:rsid w:val="00820A57"/>
    <w:rsid w:val="00824640"/>
    <w:rsid w:val="0082494A"/>
    <w:rsid w:val="00825334"/>
    <w:rsid w:val="008313E3"/>
    <w:rsid w:val="008329B2"/>
    <w:rsid w:val="00832AFD"/>
    <w:rsid w:val="00832F65"/>
    <w:rsid w:val="008368A8"/>
    <w:rsid w:val="00863ABE"/>
    <w:rsid w:val="008662B7"/>
    <w:rsid w:val="00874E5B"/>
    <w:rsid w:val="00882EC7"/>
    <w:rsid w:val="00886ECC"/>
    <w:rsid w:val="00887716"/>
    <w:rsid w:val="00890598"/>
    <w:rsid w:val="0089263F"/>
    <w:rsid w:val="008953C7"/>
    <w:rsid w:val="008976FE"/>
    <w:rsid w:val="008A1797"/>
    <w:rsid w:val="008A1E21"/>
    <w:rsid w:val="008A1E2D"/>
    <w:rsid w:val="008B103F"/>
    <w:rsid w:val="008B3AF6"/>
    <w:rsid w:val="008B4F74"/>
    <w:rsid w:val="008B640A"/>
    <w:rsid w:val="008C1F15"/>
    <w:rsid w:val="008D3BDB"/>
    <w:rsid w:val="008E550B"/>
    <w:rsid w:val="008E71AC"/>
    <w:rsid w:val="008F359A"/>
    <w:rsid w:val="008F540E"/>
    <w:rsid w:val="00900692"/>
    <w:rsid w:val="00901CE5"/>
    <w:rsid w:val="009034AC"/>
    <w:rsid w:val="00904410"/>
    <w:rsid w:val="009106CA"/>
    <w:rsid w:val="00911B91"/>
    <w:rsid w:val="009147C7"/>
    <w:rsid w:val="00920706"/>
    <w:rsid w:val="00922000"/>
    <w:rsid w:val="009402AE"/>
    <w:rsid w:val="009406A0"/>
    <w:rsid w:val="00944D2A"/>
    <w:rsid w:val="009476D6"/>
    <w:rsid w:val="00951FA6"/>
    <w:rsid w:val="00955292"/>
    <w:rsid w:val="00965DC8"/>
    <w:rsid w:val="009707B8"/>
    <w:rsid w:val="00976D79"/>
    <w:rsid w:val="00980D3E"/>
    <w:rsid w:val="00983580"/>
    <w:rsid w:val="00985F63"/>
    <w:rsid w:val="00987FA7"/>
    <w:rsid w:val="009924DE"/>
    <w:rsid w:val="00993A24"/>
    <w:rsid w:val="009940C4"/>
    <w:rsid w:val="009960FD"/>
    <w:rsid w:val="009A0924"/>
    <w:rsid w:val="009A34B2"/>
    <w:rsid w:val="009A40F6"/>
    <w:rsid w:val="009A554C"/>
    <w:rsid w:val="009A5EEF"/>
    <w:rsid w:val="009B07AC"/>
    <w:rsid w:val="009B21DD"/>
    <w:rsid w:val="009B3F41"/>
    <w:rsid w:val="009B3FF0"/>
    <w:rsid w:val="009C1126"/>
    <w:rsid w:val="009C5F3D"/>
    <w:rsid w:val="009C6C77"/>
    <w:rsid w:val="009D212C"/>
    <w:rsid w:val="009D2613"/>
    <w:rsid w:val="009D4CB6"/>
    <w:rsid w:val="009D77FF"/>
    <w:rsid w:val="009D7B9C"/>
    <w:rsid w:val="009E016C"/>
    <w:rsid w:val="009E4D12"/>
    <w:rsid w:val="009E7997"/>
    <w:rsid w:val="009F2895"/>
    <w:rsid w:val="009F3794"/>
    <w:rsid w:val="00A023C5"/>
    <w:rsid w:val="00A027B9"/>
    <w:rsid w:val="00A0792C"/>
    <w:rsid w:val="00A12F0F"/>
    <w:rsid w:val="00A17EE4"/>
    <w:rsid w:val="00A25948"/>
    <w:rsid w:val="00A307D1"/>
    <w:rsid w:val="00A3399D"/>
    <w:rsid w:val="00A34A0C"/>
    <w:rsid w:val="00A365B0"/>
    <w:rsid w:val="00A4151F"/>
    <w:rsid w:val="00A44EAC"/>
    <w:rsid w:val="00A4695C"/>
    <w:rsid w:val="00A50B78"/>
    <w:rsid w:val="00A52051"/>
    <w:rsid w:val="00A56ED7"/>
    <w:rsid w:val="00A60085"/>
    <w:rsid w:val="00A701B3"/>
    <w:rsid w:val="00A7347D"/>
    <w:rsid w:val="00A73AEE"/>
    <w:rsid w:val="00A75674"/>
    <w:rsid w:val="00A803F7"/>
    <w:rsid w:val="00A8040F"/>
    <w:rsid w:val="00A8496F"/>
    <w:rsid w:val="00A91758"/>
    <w:rsid w:val="00A941FB"/>
    <w:rsid w:val="00AA4350"/>
    <w:rsid w:val="00AA5614"/>
    <w:rsid w:val="00AB0E7E"/>
    <w:rsid w:val="00AB1D5A"/>
    <w:rsid w:val="00AB2F4A"/>
    <w:rsid w:val="00AB384A"/>
    <w:rsid w:val="00AC2435"/>
    <w:rsid w:val="00AC42BA"/>
    <w:rsid w:val="00AC6F64"/>
    <w:rsid w:val="00AC787B"/>
    <w:rsid w:val="00AD1564"/>
    <w:rsid w:val="00AD5153"/>
    <w:rsid w:val="00AD5247"/>
    <w:rsid w:val="00AD6238"/>
    <w:rsid w:val="00AE24D4"/>
    <w:rsid w:val="00AE2966"/>
    <w:rsid w:val="00AF180F"/>
    <w:rsid w:val="00AF1FA6"/>
    <w:rsid w:val="00AF335A"/>
    <w:rsid w:val="00AF60D9"/>
    <w:rsid w:val="00B137A4"/>
    <w:rsid w:val="00B138C9"/>
    <w:rsid w:val="00B1425B"/>
    <w:rsid w:val="00B17D40"/>
    <w:rsid w:val="00B2031D"/>
    <w:rsid w:val="00B20A1D"/>
    <w:rsid w:val="00B20CB0"/>
    <w:rsid w:val="00B23A58"/>
    <w:rsid w:val="00B27DD2"/>
    <w:rsid w:val="00B31BB5"/>
    <w:rsid w:val="00B4118C"/>
    <w:rsid w:val="00B42383"/>
    <w:rsid w:val="00B42C64"/>
    <w:rsid w:val="00B44E0B"/>
    <w:rsid w:val="00B54721"/>
    <w:rsid w:val="00B55191"/>
    <w:rsid w:val="00B60BCA"/>
    <w:rsid w:val="00B716FF"/>
    <w:rsid w:val="00B73C77"/>
    <w:rsid w:val="00B7781A"/>
    <w:rsid w:val="00B81F28"/>
    <w:rsid w:val="00B82A0C"/>
    <w:rsid w:val="00B84E98"/>
    <w:rsid w:val="00B851FA"/>
    <w:rsid w:val="00B91D9D"/>
    <w:rsid w:val="00B93DF8"/>
    <w:rsid w:val="00B978A3"/>
    <w:rsid w:val="00BA01EA"/>
    <w:rsid w:val="00BA2EBA"/>
    <w:rsid w:val="00BA4071"/>
    <w:rsid w:val="00BA74CA"/>
    <w:rsid w:val="00BA7D87"/>
    <w:rsid w:val="00BB0EF9"/>
    <w:rsid w:val="00BB1DF6"/>
    <w:rsid w:val="00BB322B"/>
    <w:rsid w:val="00BB3D57"/>
    <w:rsid w:val="00BB67D7"/>
    <w:rsid w:val="00BC019D"/>
    <w:rsid w:val="00BC02DB"/>
    <w:rsid w:val="00BC2BBC"/>
    <w:rsid w:val="00BC5D23"/>
    <w:rsid w:val="00BC74BA"/>
    <w:rsid w:val="00BD0BBE"/>
    <w:rsid w:val="00BD0FD0"/>
    <w:rsid w:val="00BD2226"/>
    <w:rsid w:val="00BD421A"/>
    <w:rsid w:val="00BE23F9"/>
    <w:rsid w:val="00BE4A40"/>
    <w:rsid w:val="00BF19D9"/>
    <w:rsid w:val="00C02DC7"/>
    <w:rsid w:val="00C06AAE"/>
    <w:rsid w:val="00C115EC"/>
    <w:rsid w:val="00C15DA8"/>
    <w:rsid w:val="00C20AEB"/>
    <w:rsid w:val="00C238B2"/>
    <w:rsid w:val="00C34010"/>
    <w:rsid w:val="00C40596"/>
    <w:rsid w:val="00C45C16"/>
    <w:rsid w:val="00C52F4C"/>
    <w:rsid w:val="00C53E16"/>
    <w:rsid w:val="00C54BA4"/>
    <w:rsid w:val="00C55D48"/>
    <w:rsid w:val="00C56EA1"/>
    <w:rsid w:val="00C6227C"/>
    <w:rsid w:val="00C62B32"/>
    <w:rsid w:val="00C62C88"/>
    <w:rsid w:val="00C668D3"/>
    <w:rsid w:val="00C734EB"/>
    <w:rsid w:val="00C8246A"/>
    <w:rsid w:val="00C82DC9"/>
    <w:rsid w:val="00C85D15"/>
    <w:rsid w:val="00C860EB"/>
    <w:rsid w:val="00C87BA9"/>
    <w:rsid w:val="00C90EE7"/>
    <w:rsid w:val="00C91570"/>
    <w:rsid w:val="00C943E3"/>
    <w:rsid w:val="00C94832"/>
    <w:rsid w:val="00CA63C4"/>
    <w:rsid w:val="00CA654D"/>
    <w:rsid w:val="00CB01BC"/>
    <w:rsid w:val="00CB5CD1"/>
    <w:rsid w:val="00CC4900"/>
    <w:rsid w:val="00CC7A82"/>
    <w:rsid w:val="00CD255A"/>
    <w:rsid w:val="00CD63B2"/>
    <w:rsid w:val="00CE0A7F"/>
    <w:rsid w:val="00CE0B69"/>
    <w:rsid w:val="00CE132D"/>
    <w:rsid w:val="00CF41A2"/>
    <w:rsid w:val="00CF45A4"/>
    <w:rsid w:val="00CF4B73"/>
    <w:rsid w:val="00CF4F77"/>
    <w:rsid w:val="00D0053C"/>
    <w:rsid w:val="00D0614B"/>
    <w:rsid w:val="00D109DD"/>
    <w:rsid w:val="00D124FE"/>
    <w:rsid w:val="00D12BAE"/>
    <w:rsid w:val="00D2001C"/>
    <w:rsid w:val="00D24577"/>
    <w:rsid w:val="00D323DD"/>
    <w:rsid w:val="00D335D8"/>
    <w:rsid w:val="00D3402E"/>
    <w:rsid w:val="00D41AFC"/>
    <w:rsid w:val="00D4446D"/>
    <w:rsid w:val="00D44A86"/>
    <w:rsid w:val="00D475BC"/>
    <w:rsid w:val="00D50256"/>
    <w:rsid w:val="00D52F23"/>
    <w:rsid w:val="00D55CF1"/>
    <w:rsid w:val="00D5755F"/>
    <w:rsid w:val="00D57D4C"/>
    <w:rsid w:val="00D606DC"/>
    <w:rsid w:val="00D658E0"/>
    <w:rsid w:val="00D71BE1"/>
    <w:rsid w:val="00D7472A"/>
    <w:rsid w:val="00D77D28"/>
    <w:rsid w:val="00D8027E"/>
    <w:rsid w:val="00D82C9D"/>
    <w:rsid w:val="00D843B1"/>
    <w:rsid w:val="00D86CBE"/>
    <w:rsid w:val="00D92492"/>
    <w:rsid w:val="00D938A5"/>
    <w:rsid w:val="00DA3347"/>
    <w:rsid w:val="00DB085B"/>
    <w:rsid w:val="00DB0AF9"/>
    <w:rsid w:val="00DB0BA8"/>
    <w:rsid w:val="00DB128E"/>
    <w:rsid w:val="00DB1811"/>
    <w:rsid w:val="00DB3B49"/>
    <w:rsid w:val="00DC29D2"/>
    <w:rsid w:val="00DC4FD8"/>
    <w:rsid w:val="00DC55FE"/>
    <w:rsid w:val="00DC6F5E"/>
    <w:rsid w:val="00DD3D42"/>
    <w:rsid w:val="00DE472E"/>
    <w:rsid w:val="00DF38E4"/>
    <w:rsid w:val="00E04D36"/>
    <w:rsid w:val="00E10904"/>
    <w:rsid w:val="00E13EFA"/>
    <w:rsid w:val="00E217CC"/>
    <w:rsid w:val="00E23AF2"/>
    <w:rsid w:val="00E2455B"/>
    <w:rsid w:val="00E24755"/>
    <w:rsid w:val="00E26810"/>
    <w:rsid w:val="00E3390D"/>
    <w:rsid w:val="00E35D44"/>
    <w:rsid w:val="00E37FB1"/>
    <w:rsid w:val="00E43EA4"/>
    <w:rsid w:val="00E4763C"/>
    <w:rsid w:val="00E47EF5"/>
    <w:rsid w:val="00E52A40"/>
    <w:rsid w:val="00E54AAE"/>
    <w:rsid w:val="00E55ACD"/>
    <w:rsid w:val="00E57305"/>
    <w:rsid w:val="00E612AA"/>
    <w:rsid w:val="00E64513"/>
    <w:rsid w:val="00E70F5A"/>
    <w:rsid w:val="00E7550E"/>
    <w:rsid w:val="00E80447"/>
    <w:rsid w:val="00E827C0"/>
    <w:rsid w:val="00E82E9D"/>
    <w:rsid w:val="00E8482C"/>
    <w:rsid w:val="00E848BE"/>
    <w:rsid w:val="00E84BA8"/>
    <w:rsid w:val="00E854FF"/>
    <w:rsid w:val="00E866A3"/>
    <w:rsid w:val="00E87918"/>
    <w:rsid w:val="00E91626"/>
    <w:rsid w:val="00E92A66"/>
    <w:rsid w:val="00E96A19"/>
    <w:rsid w:val="00EA0FC7"/>
    <w:rsid w:val="00EA3F66"/>
    <w:rsid w:val="00EA4B07"/>
    <w:rsid w:val="00EB2377"/>
    <w:rsid w:val="00EB662C"/>
    <w:rsid w:val="00EB727B"/>
    <w:rsid w:val="00EC3AD0"/>
    <w:rsid w:val="00EC7608"/>
    <w:rsid w:val="00ED4330"/>
    <w:rsid w:val="00ED53FA"/>
    <w:rsid w:val="00ED54FC"/>
    <w:rsid w:val="00ED5BAB"/>
    <w:rsid w:val="00EE2663"/>
    <w:rsid w:val="00EE4539"/>
    <w:rsid w:val="00EE6DA9"/>
    <w:rsid w:val="00EF2666"/>
    <w:rsid w:val="00EF455B"/>
    <w:rsid w:val="00EF7D39"/>
    <w:rsid w:val="00F0001A"/>
    <w:rsid w:val="00F07072"/>
    <w:rsid w:val="00F075D4"/>
    <w:rsid w:val="00F117AC"/>
    <w:rsid w:val="00F2112F"/>
    <w:rsid w:val="00F22EBC"/>
    <w:rsid w:val="00F2708F"/>
    <w:rsid w:val="00F309FE"/>
    <w:rsid w:val="00F30B86"/>
    <w:rsid w:val="00F3177C"/>
    <w:rsid w:val="00F35992"/>
    <w:rsid w:val="00F43C1E"/>
    <w:rsid w:val="00F454A5"/>
    <w:rsid w:val="00F52774"/>
    <w:rsid w:val="00F533C6"/>
    <w:rsid w:val="00F55CD3"/>
    <w:rsid w:val="00F56CF8"/>
    <w:rsid w:val="00F61876"/>
    <w:rsid w:val="00F62C44"/>
    <w:rsid w:val="00F65AC3"/>
    <w:rsid w:val="00F67D40"/>
    <w:rsid w:val="00F7203D"/>
    <w:rsid w:val="00F7240B"/>
    <w:rsid w:val="00F72E6B"/>
    <w:rsid w:val="00F73370"/>
    <w:rsid w:val="00F7673E"/>
    <w:rsid w:val="00F823A1"/>
    <w:rsid w:val="00F85D94"/>
    <w:rsid w:val="00F87AAB"/>
    <w:rsid w:val="00F87E5E"/>
    <w:rsid w:val="00F91F9D"/>
    <w:rsid w:val="00F92D05"/>
    <w:rsid w:val="00F97D07"/>
    <w:rsid w:val="00FA1B12"/>
    <w:rsid w:val="00FA30E5"/>
    <w:rsid w:val="00FA49FE"/>
    <w:rsid w:val="00FA75B0"/>
    <w:rsid w:val="00FB120C"/>
    <w:rsid w:val="00FB2AF1"/>
    <w:rsid w:val="00FB5106"/>
    <w:rsid w:val="00FC1255"/>
    <w:rsid w:val="00FC2712"/>
    <w:rsid w:val="00FC411F"/>
    <w:rsid w:val="00FC6A40"/>
    <w:rsid w:val="00FC708C"/>
    <w:rsid w:val="00FD26C2"/>
    <w:rsid w:val="00FD4ABD"/>
    <w:rsid w:val="00FD726E"/>
    <w:rsid w:val="00FE277C"/>
    <w:rsid w:val="00FF150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numPr>
        <w:numId w:val="1"/>
      </w:num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60DD3"/>
    <w:pPr>
      <w:autoSpaceDE w:val="0"/>
      <w:autoSpaceDN w:val="0"/>
    </w:pPr>
    <w:rPr>
      <w:rFonts w:ascii="Book Antiqua" w:hAnsi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numPr>
        <w:numId w:val="1"/>
      </w:num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2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460DD3"/>
    <w:pPr>
      <w:autoSpaceDE w:val="0"/>
      <w:autoSpaceDN w:val="0"/>
    </w:pPr>
    <w:rPr>
      <w:rFonts w:ascii="Book Antiqua" w:hAnsi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p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21F9-89F9-4F8D-A516-8ADFE2D2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4653</Words>
  <Characters>25127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Master</cp:lastModifiedBy>
  <cp:revision>5</cp:revision>
  <cp:lastPrinted>2026-06-01T16:34:00Z</cp:lastPrinted>
  <dcterms:created xsi:type="dcterms:W3CDTF">2026-05-28T09:36:00Z</dcterms:created>
  <dcterms:modified xsi:type="dcterms:W3CDTF">2026-06-01T16:39:00Z</dcterms:modified>
</cp:coreProperties>
</file>